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CD1" w:rsidRDefault="00FD2154">
      <w:pPr>
        <w:rPr>
          <w:sz w:val="40"/>
          <w:szCs w:val="40"/>
          <w:u w:val="single"/>
        </w:rPr>
      </w:pPr>
      <w:r w:rsidRPr="00FD2154">
        <w:rPr>
          <w:sz w:val="40"/>
          <w:szCs w:val="40"/>
          <w:u w:val="single"/>
        </w:rPr>
        <w:t>Grant Spend 2021/22 Financial Year</w:t>
      </w:r>
    </w:p>
    <w:p w:rsidR="00FD2154" w:rsidRDefault="00FD2154">
      <w:pPr>
        <w:rPr>
          <w:sz w:val="40"/>
          <w:szCs w:val="40"/>
        </w:rPr>
      </w:pPr>
      <w:r w:rsidRPr="00FD2154">
        <w:rPr>
          <w:sz w:val="40"/>
          <w:szCs w:val="40"/>
        </w:rPr>
        <w:t>PDG</w:t>
      </w:r>
      <w:r>
        <w:rPr>
          <w:sz w:val="40"/>
          <w:szCs w:val="40"/>
        </w:rPr>
        <w:t xml:space="preserve"> £118,450</w:t>
      </w:r>
    </w:p>
    <w:tbl>
      <w:tblPr>
        <w:tblW w:w="6760" w:type="dxa"/>
        <w:tblLook w:val="04A0" w:firstRow="1" w:lastRow="0" w:firstColumn="1" w:lastColumn="0" w:noHBand="0" w:noVBand="1"/>
      </w:tblPr>
      <w:tblGrid>
        <w:gridCol w:w="1400"/>
        <w:gridCol w:w="1300"/>
        <w:gridCol w:w="1400"/>
        <w:gridCol w:w="1620"/>
        <w:gridCol w:w="1040"/>
      </w:tblGrid>
      <w:tr w:rsidR="00FD2154" w:rsidRPr="00FD2154" w:rsidTr="00FD2154">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FD2154" w:rsidRPr="00FD2154" w:rsidRDefault="00FD2154" w:rsidP="00FD2154">
            <w:pPr>
              <w:spacing w:after="0" w:line="240" w:lineRule="auto"/>
              <w:rPr>
                <w:rFonts w:ascii="Arial" w:eastAsia="Times New Roman" w:hAnsi="Arial" w:cs="Arial"/>
                <w:lang w:eastAsia="en-GB"/>
              </w:rPr>
            </w:pPr>
            <w:r w:rsidRPr="00FD2154">
              <w:rPr>
                <w:rFonts w:ascii="Arial" w:eastAsia="Times New Roman" w:hAnsi="Arial" w:cs="Arial"/>
                <w:lang w:eastAsia="en-GB"/>
              </w:rPr>
              <w:t xml:space="preserve">          51,308 </w:t>
            </w:r>
          </w:p>
        </w:tc>
        <w:tc>
          <w:tcPr>
            <w:tcW w:w="1300" w:type="dxa"/>
            <w:tcBorders>
              <w:top w:val="nil"/>
              <w:left w:val="nil"/>
              <w:bottom w:val="nil"/>
              <w:right w:val="single" w:sz="4" w:space="0" w:color="auto"/>
            </w:tcBorders>
            <w:shd w:val="clear" w:color="000000" w:fill="B7DEE8"/>
            <w:noWrap/>
            <w:vAlign w:val="bottom"/>
            <w:hideMark/>
          </w:tcPr>
          <w:p w:rsidR="00FD2154" w:rsidRPr="00FD2154" w:rsidRDefault="00FD2154" w:rsidP="00FD2154">
            <w:pPr>
              <w:spacing w:after="0" w:line="240" w:lineRule="auto"/>
              <w:rPr>
                <w:rFonts w:ascii="Arial" w:eastAsia="Times New Roman" w:hAnsi="Arial" w:cs="Arial"/>
                <w:lang w:eastAsia="en-GB"/>
              </w:rPr>
            </w:pPr>
            <w:r w:rsidRPr="00FD2154">
              <w:rPr>
                <w:rFonts w:ascii="Arial" w:eastAsia="Times New Roman" w:hAnsi="Arial" w:cs="Arial"/>
                <w:lang w:eastAsia="en-GB"/>
              </w:rPr>
              <w:t> </w:t>
            </w:r>
          </w:p>
        </w:tc>
        <w:tc>
          <w:tcPr>
            <w:tcW w:w="140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jc w:val="center"/>
              <w:rPr>
                <w:rFonts w:ascii="Arial" w:eastAsia="Times New Roman" w:hAnsi="Arial" w:cs="Arial"/>
                <w:color w:val="000000"/>
                <w:sz w:val="20"/>
                <w:szCs w:val="20"/>
                <w:lang w:eastAsia="en-GB"/>
              </w:rPr>
            </w:pPr>
            <w:r w:rsidRPr="00FD2154">
              <w:rPr>
                <w:rFonts w:ascii="Arial" w:eastAsia="Times New Roman" w:hAnsi="Arial" w:cs="Arial"/>
                <w:color w:val="000000"/>
                <w:sz w:val="20"/>
                <w:szCs w:val="20"/>
                <w:lang w:eastAsia="en-GB"/>
              </w:rPr>
              <w:t xml:space="preserve">51,839.96 </w:t>
            </w:r>
          </w:p>
        </w:tc>
        <w:tc>
          <w:tcPr>
            <w:tcW w:w="162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rPr>
                <w:rFonts w:ascii="Arial" w:eastAsia="Times New Roman" w:hAnsi="Arial" w:cs="Arial"/>
                <w:color w:val="000000"/>
                <w:sz w:val="20"/>
                <w:szCs w:val="20"/>
                <w:lang w:eastAsia="en-GB"/>
              </w:rPr>
            </w:pPr>
            <w:r w:rsidRPr="00FD2154">
              <w:rPr>
                <w:rFonts w:ascii="Arial" w:eastAsia="Times New Roman" w:hAnsi="Arial" w:cs="Arial"/>
                <w:color w:val="000000"/>
                <w:sz w:val="20"/>
                <w:szCs w:val="20"/>
                <w:lang w:eastAsia="en-GB"/>
              </w:rPr>
              <w:t xml:space="preserve">              51,840 </w:t>
            </w:r>
          </w:p>
        </w:tc>
        <w:tc>
          <w:tcPr>
            <w:tcW w:w="104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jc w:val="right"/>
              <w:rPr>
                <w:rFonts w:ascii="Arial" w:eastAsia="Times New Roman" w:hAnsi="Arial" w:cs="Arial"/>
                <w:sz w:val="18"/>
                <w:szCs w:val="18"/>
                <w:lang w:eastAsia="en-GB"/>
              </w:rPr>
            </w:pPr>
            <w:r w:rsidRPr="00FD2154">
              <w:rPr>
                <w:rFonts w:ascii="Arial" w:eastAsia="Times New Roman" w:hAnsi="Arial" w:cs="Arial"/>
                <w:color w:val="FF0000"/>
                <w:sz w:val="18"/>
                <w:szCs w:val="18"/>
                <w:lang w:eastAsia="en-GB"/>
              </w:rPr>
              <w:t>-532</w:t>
            </w:r>
          </w:p>
        </w:tc>
      </w:tr>
      <w:tr w:rsidR="00FD2154" w:rsidRPr="00FD2154" w:rsidTr="00FD2154">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FD2154" w:rsidRPr="00FD2154" w:rsidRDefault="00FD2154" w:rsidP="00FD2154">
            <w:pPr>
              <w:spacing w:after="0" w:line="240" w:lineRule="auto"/>
              <w:rPr>
                <w:rFonts w:ascii="Arial" w:eastAsia="Times New Roman" w:hAnsi="Arial" w:cs="Arial"/>
                <w:color w:val="000000"/>
                <w:lang w:eastAsia="en-GB"/>
              </w:rPr>
            </w:pPr>
            <w:r w:rsidRPr="00FD2154">
              <w:rPr>
                <w:rFonts w:ascii="Arial" w:eastAsia="Times New Roman" w:hAnsi="Arial" w:cs="Arial"/>
                <w:color w:val="000000"/>
                <w:lang w:eastAsia="en-GB"/>
              </w:rPr>
              <w:t xml:space="preserve">          51,845 </w:t>
            </w:r>
          </w:p>
        </w:tc>
        <w:tc>
          <w:tcPr>
            <w:tcW w:w="1300" w:type="dxa"/>
            <w:tcBorders>
              <w:top w:val="nil"/>
              <w:left w:val="nil"/>
              <w:bottom w:val="nil"/>
              <w:right w:val="single" w:sz="4" w:space="0" w:color="auto"/>
            </w:tcBorders>
            <w:shd w:val="clear" w:color="000000" w:fill="B8CCE4"/>
            <w:noWrap/>
            <w:vAlign w:val="bottom"/>
            <w:hideMark/>
          </w:tcPr>
          <w:p w:rsidR="00FD2154" w:rsidRPr="00FD2154" w:rsidRDefault="00FD2154" w:rsidP="00FD2154">
            <w:pPr>
              <w:spacing w:after="0" w:line="240" w:lineRule="auto"/>
              <w:rPr>
                <w:rFonts w:ascii="Arial" w:eastAsia="Times New Roman" w:hAnsi="Arial" w:cs="Arial"/>
                <w:lang w:eastAsia="en-GB"/>
              </w:rPr>
            </w:pPr>
            <w:r w:rsidRPr="00FD2154">
              <w:rPr>
                <w:rFonts w:ascii="Arial" w:eastAsia="Times New Roman" w:hAnsi="Arial" w:cs="Arial"/>
                <w:lang w:eastAsia="en-GB"/>
              </w:rPr>
              <w:t> </w:t>
            </w:r>
          </w:p>
        </w:tc>
        <w:tc>
          <w:tcPr>
            <w:tcW w:w="140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jc w:val="center"/>
              <w:rPr>
                <w:rFonts w:ascii="Arial" w:eastAsia="Times New Roman" w:hAnsi="Arial" w:cs="Arial"/>
                <w:color w:val="000000"/>
                <w:sz w:val="20"/>
                <w:szCs w:val="20"/>
                <w:lang w:eastAsia="en-GB"/>
              </w:rPr>
            </w:pPr>
            <w:r w:rsidRPr="00FD2154">
              <w:rPr>
                <w:rFonts w:ascii="Arial" w:eastAsia="Times New Roman" w:hAnsi="Arial" w:cs="Arial"/>
                <w:color w:val="000000"/>
                <w:sz w:val="20"/>
                <w:szCs w:val="20"/>
                <w:lang w:eastAsia="en-GB"/>
              </w:rPr>
              <w:t xml:space="preserve">52,122.49 </w:t>
            </w:r>
          </w:p>
        </w:tc>
        <w:tc>
          <w:tcPr>
            <w:tcW w:w="162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jc w:val="right"/>
              <w:rPr>
                <w:rFonts w:ascii="Arial" w:eastAsia="Times New Roman" w:hAnsi="Arial" w:cs="Arial"/>
                <w:color w:val="000000"/>
                <w:sz w:val="20"/>
                <w:szCs w:val="20"/>
                <w:lang w:eastAsia="en-GB"/>
              </w:rPr>
            </w:pPr>
            <w:r w:rsidRPr="00FD2154">
              <w:rPr>
                <w:rFonts w:ascii="Arial" w:eastAsia="Times New Roman" w:hAnsi="Arial" w:cs="Arial"/>
                <w:color w:val="000000"/>
                <w:sz w:val="20"/>
                <w:szCs w:val="20"/>
                <w:lang w:eastAsia="en-GB"/>
              </w:rPr>
              <w:t xml:space="preserve">              52,122 </w:t>
            </w:r>
          </w:p>
        </w:tc>
        <w:tc>
          <w:tcPr>
            <w:tcW w:w="104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jc w:val="right"/>
              <w:rPr>
                <w:rFonts w:ascii="Arial" w:eastAsia="Times New Roman" w:hAnsi="Arial" w:cs="Arial"/>
                <w:sz w:val="18"/>
                <w:szCs w:val="18"/>
                <w:lang w:eastAsia="en-GB"/>
              </w:rPr>
            </w:pPr>
            <w:r w:rsidRPr="00FD2154">
              <w:rPr>
                <w:rFonts w:ascii="Arial" w:eastAsia="Times New Roman" w:hAnsi="Arial" w:cs="Arial"/>
                <w:color w:val="FF0000"/>
                <w:sz w:val="18"/>
                <w:szCs w:val="18"/>
                <w:lang w:eastAsia="en-GB"/>
              </w:rPr>
              <w:t>-277</w:t>
            </w:r>
          </w:p>
        </w:tc>
      </w:tr>
      <w:tr w:rsidR="00FD2154" w:rsidRPr="00FD2154" w:rsidTr="00FD2154">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FD2154" w:rsidRPr="00FD2154" w:rsidRDefault="00FD2154" w:rsidP="00FD2154">
            <w:pPr>
              <w:spacing w:after="0" w:line="240" w:lineRule="auto"/>
              <w:rPr>
                <w:rFonts w:ascii="Arial" w:eastAsia="Times New Roman" w:hAnsi="Arial" w:cs="Arial"/>
                <w:color w:val="000000"/>
                <w:lang w:eastAsia="en-GB"/>
              </w:rPr>
            </w:pPr>
            <w:r w:rsidRPr="00FD2154">
              <w:rPr>
                <w:rFonts w:ascii="Arial" w:eastAsia="Times New Roman" w:hAnsi="Arial" w:cs="Arial"/>
                <w:color w:val="000000"/>
                <w:lang w:eastAsia="en-GB"/>
              </w:rPr>
              <w:t xml:space="preserve">          12,000 </w:t>
            </w:r>
          </w:p>
        </w:tc>
        <w:tc>
          <w:tcPr>
            <w:tcW w:w="1300" w:type="dxa"/>
            <w:tcBorders>
              <w:top w:val="nil"/>
              <w:left w:val="nil"/>
              <w:bottom w:val="nil"/>
              <w:right w:val="single" w:sz="4" w:space="0" w:color="auto"/>
            </w:tcBorders>
            <w:shd w:val="clear" w:color="000000" w:fill="B7DEE8"/>
            <w:noWrap/>
            <w:vAlign w:val="bottom"/>
            <w:hideMark/>
          </w:tcPr>
          <w:p w:rsidR="00FD2154" w:rsidRPr="00FD2154" w:rsidRDefault="00FD2154" w:rsidP="00FD2154">
            <w:pPr>
              <w:spacing w:after="0" w:line="240" w:lineRule="auto"/>
              <w:rPr>
                <w:rFonts w:ascii="Arial" w:eastAsia="Times New Roman" w:hAnsi="Arial" w:cs="Arial"/>
                <w:lang w:eastAsia="en-GB"/>
              </w:rPr>
            </w:pPr>
            <w:r w:rsidRPr="00FD2154">
              <w:rPr>
                <w:rFonts w:ascii="Arial" w:eastAsia="Times New Roman" w:hAnsi="Arial" w:cs="Arial"/>
                <w:lang w:eastAsia="en-GB"/>
              </w:rPr>
              <w:t> </w:t>
            </w:r>
          </w:p>
        </w:tc>
        <w:tc>
          <w:tcPr>
            <w:tcW w:w="140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jc w:val="center"/>
              <w:rPr>
                <w:rFonts w:ascii="Arial" w:eastAsia="Times New Roman" w:hAnsi="Arial" w:cs="Arial"/>
                <w:color w:val="000000"/>
                <w:sz w:val="20"/>
                <w:szCs w:val="20"/>
                <w:lang w:eastAsia="en-GB"/>
              </w:rPr>
            </w:pPr>
            <w:r w:rsidRPr="00FD2154">
              <w:rPr>
                <w:rFonts w:ascii="Arial" w:eastAsia="Times New Roman" w:hAnsi="Arial" w:cs="Arial"/>
                <w:color w:val="000000"/>
                <w:sz w:val="20"/>
                <w:szCs w:val="20"/>
                <w:lang w:eastAsia="en-GB"/>
              </w:rPr>
              <w:t xml:space="preserve">12,000.00 </w:t>
            </w:r>
          </w:p>
        </w:tc>
        <w:tc>
          <w:tcPr>
            <w:tcW w:w="162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jc w:val="right"/>
              <w:rPr>
                <w:rFonts w:ascii="Arial" w:eastAsia="Times New Roman" w:hAnsi="Arial" w:cs="Arial"/>
                <w:color w:val="000000"/>
                <w:sz w:val="20"/>
                <w:szCs w:val="20"/>
                <w:lang w:eastAsia="en-GB"/>
              </w:rPr>
            </w:pPr>
            <w:r w:rsidRPr="00FD2154">
              <w:rPr>
                <w:rFonts w:ascii="Arial" w:eastAsia="Times New Roman" w:hAnsi="Arial" w:cs="Arial"/>
                <w:color w:val="000000"/>
                <w:sz w:val="20"/>
                <w:szCs w:val="20"/>
                <w:lang w:eastAsia="en-GB"/>
              </w:rPr>
              <w:t>£12,000</w:t>
            </w:r>
          </w:p>
        </w:tc>
        <w:tc>
          <w:tcPr>
            <w:tcW w:w="1040" w:type="dxa"/>
            <w:tcBorders>
              <w:top w:val="nil"/>
              <w:left w:val="nil"/>
              <w:bottom w:val="nil"/>
              <w:right w:val="single" w:sz="4" w:space="0" w:color="auto"/>
            </w:tcBorders>
            <w:shd w:val="clear" w:color="auto" w:fill="auto"/>
            <w:noWrap/>
            <w:vAlign w:val="bottom"/>
            <w:hideMark/>
          </w:tcPr>
          <w:p w:rsidR="00FD2154" w:rsidRPr="00FD2154" w:rsidRDefault="00FD2154" w:rsidP="00FD2154">
            <w:pPr>
              <w:spacing w:after="0" w:line="240" w:lineRule="auto"/>
              <w:jc w:val="right"/>
              <w:rPr>
                <w:rFonts w:ascii="Arial" w:eastAsia="Times New Roman" w:hAnsi="Arial" w:cs="Arial"/>
                <w:sz w:val="18"/>
                <w:szCs w:val="18"/>
                <w:lang w:eastAsia="en-GB"/>
              </w:rPr>
            </w:pPr>
            <w:r w:rsidRPr="00FD2154">
              <w:rPr>
                <w:rFonts w:ascii="Arial" w:eastAsia="Times New Roman" w:hAnsi="Arial" w:cs="Arial"/>
                <w:sz w:val="18"/>
                <w:szCs w:val="18"/>
                <w:lang w:eastAsia="en-GB"/>
              </w:rPr>
              <w:t>0</w:t>
            </w:r>
          </w:p>
        </w:tc>
      </w:tr>
    </w:tbl>
    <w:p w:rsidR="00FD2154" w:rsidRDefault="00FD2154">
      <w:pPr>
        <w:rPr>
          <w:sz w:val="40"/>
          <w:szCs w:val="40"/>
        </w:rPr>
      </w:pPr>
      <w:r>
        <w:rPr>
          <w:sz w:val="40"/>
          <w:szCs w:val="40"/>
        </w:rPr>
        <w:t>Staffing Teachers/TAs and Mrs Hazel-attendance part of wage</w:t>
      </w:r>
    </w:p>
    <w:p w:rsidR="00FD2154" w:rsidRDefault="00FD2154">
      <w:pPr>
        <w:rPr>
          <w:sz w:val="40"/>
          <w:szCs w:val="40"/>
        </w:rPr>
      </w:pPr>
      <w:r>
        <w:rPr>
          <w:sz w:val="40"/>
          <w:szCs w:val="40"/>
        </w:rPr>
        <w:t>Capitation for resou</w:t>
      </w:r>
      <w:r w:rsidR="004734B0">
        <w:rPr>
          <w:sz w:val="40"/>
          <w:szCs w:val="40"/>
        </w:rPr>
        <w:t>rces £3297</w:t>
      </w:r>
    </w:p>
    <w:p w:rsidR="00FD2154" w:rsidRDefault="00FD2154">
      <w:pPr>
        <w:rPr>
          <w:sz w:val="40"/>
          <w:szCs w:val="40"/>
        </w:rPr>
      </w:pPr>
      <w:r>
        <w:rPr>
          <w:sz w:val="40"/>
          <w:szCs w:val="40"/>
        </w:rPr>
        <w:t>EIG- £121862</w:t>
      </w:r>
    </w:p>
    <w:tbl>
      <w:tblPr>
        <w:tblW w:w="6760" w:type="dxa"/>
        <w:tblLook w:val="04A0" w:firstRow="1" w:lastRow="0" w:firstColumn="1" w:lastColumn="0" w:noHBand="0" w:noVBand="1"/>
      </w:tblPr>
      <w:tblGrid>
        <w:gridCol w:w="1400"/>
        <w:gridCol w:w="1300"/>
        <w:gridCol w:w="1400"/>
        <w:gridCol w:w="1620"/>
        <w:gridCol w:w="1040"/>
      </w:tblGrid>
      <w:tr w:rsidR="004734B0" w:rsidRPr="004734B0" w:rsidTr="004734B0">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xml:space="preserve">        123,397 </w:t>
            </w:r>
          </w:p>
        </w:tc>
        <w:tc>
          <w:tcPr>
            <w:tcW w:w="1300" w:type="dxa"/>
            <w:tcBorders>
              <w:top w:val="nil"/>
              <w:left w:val="nil"/>
              <w:bottom w:val="nil"/>
              <w:right w:val="single" w:sz="4" w:space="0" w:color="auto"/>
            </w:tcBorders>
            <w:shd w:val="clear" w:color="000000" w:fill="FABF8F"/>
            <w:noWrap/>
            <w:vAlign w:val="bottom"/>
            <w:hideMark/>
          </w:tcPr>
          <w:p w:rsidR="004734B0" w:rsidRPr="004734B0" w:rsidRDefault="004734B0" w:rsidP="004734B0">
            <w:pPr>
              <w:spacing w:after="0" w:line="240" w:lineRule="auto"/>
              <w:rPr>
                <w:rFonts w:ascii="Arial" w:eastAsia="Times New Roman" w:hAnsi="Arial" w:cs="Arial"/>
                <w:lang w:eastAsia="en-GB"/>
              </w:rPr>
            </w:pPr>
            <w:r w:rsidRPr="004734B0">
              <w:rPr>
                <w:rFonts w:ascii="Arial" w:eastAsia="Times New Roman" w:hAnsi="Arial" w:cs="Arial"/>
                <w:lang w:eastAsia="en-GB"/>
              </w:rPr>
              <w:t> </w:t>
            </w:r>
          </w:p>
        </w:tc>
        <w:tc>
          <w:tcPr>
            <w:tcW w:w="140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center"/>
              <w:rPr>
                <w:rFonts w:ascii="Arial" w:eastAsia="Times New Roman" w:hAnsi="Arial" w:cs="Arial"/>
                <w:color w:val="000000"/>
                <w:sz w:val="20"/>
                <w:szCs w:val="20"/>
                <w:lang w:eastAsia="en-GB"/>
              </w:rPr>
            </w:pPr>
            <w:r w:rsidRPr="004734B0">
              <w:rPr>
                <w:rFonts w:ascii="Arial" w:eastAsia="Times New Roman" w:hAnsi="Arial" w:cs="Arial"/>
                <w:color w:val="000000"/>
                <w:sz w:val="20"/>
                <w:szCs w:val="20"/>
                <w:lang w:eastAsia="en-GB"/>
              </w:rPr>
              <w:t xml:space="preserve">121,862.41 </w:t>
            </w:r>
          </w:p>
        </w:tc>
        <w:tc>
          <w:tcPr>
            <w:tcW w:w="162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center"/>
              <w:rPr>
                <w:rFonts w:ascii="Arial" w:eastAsia="Times New Roman" w:hAnsi="Arial" w:cs="Arial"/>
                <w:color w:val="000000"/>
                <w:sz w:val="20"/>
                <w:szCs w:val="20"/>
                <w:lang w:eastAsia="en-GB"/>
              </w:rPr>
            </w:pPr>
            <w:r w:rsidRPr="004734B0">
              <w:rPr>
                <w:rFonts w:ascii="Arial" w:eastAsia="Times New Roman" w:hAnsi="Arial" w:cs="Arial"/>
                <w:color w:val="000000"/>
                <w:sz w:val="20"/>
                <w:szCs w:val="20"/>
                <w:lang w:eastAsia="en-GB"/>
              </w:rPr>
              <w:t xml:space="preserve">            121,862 </w:t>
            </w:r>
          </w:p>
        </w:tc>
        <w:tc>
          <w:tcPr>
            <w:tcW w:w="104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sz w:val="18"/>
                <w:szCs w:val="18"/>
                <w:lang w:eastAsia="en-GB"/>
              </w:rPr>
            </w:pPr>
            <w:r w:rsidRPr="004734B0">
              <w:rPr>
                <w:rFonts w:ascii="Arial" w:eastAsia="Times New Roman" w:hAnsi="Arial" w:cs="Arial"/>
                <w:sz w:val="18"/>
                <w:szCs w:val="18"/>
                <w:lang w:eastAsia="en-GB"/>
              </w:rPr>
              <w:t>1,535</w:t>
            </w:r>
          </w:p>
        </w:tc>
      </w:tr>
      <w:tr w:rsidR="004734B0" w:rsidRPr="004734B0" w:rsidTr="004734B0">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300" w:type="dxa"/>
            <w:tcBorders>
              <w:top w:val="nil"/>
              <w:left w:val="nil"/>
              <w:bottom w:val="nil"/>
              <w:right w:val="single" w:sz="4" w:space="0" w:color="auto"/>
            </w:tcBorders>
            <w:shd w:val="clear" w:color="000000" w:fill="FABF8F"/>
            <w:noWrap/>
            <w:vAlign w:val="bottom"/>
            <w:hideMark/>
          </w:tcPr>
          <w:p w:rsidR="004734B0" w:rsidRPr="004734B0" w:rsidRDefault="004734B0" w:rsidP="004734B0">
            <w:pPr>
              <w:spacing w:after="0" w:line="240" w:lineRule="auto"/>
              <w:rPr>
                <w:rFonts w:ascii="Arial" w:eastAsia="Times New Roman" w:hAnsi="Arial" w:cs="Arial"/>
                <w:lang w:eastAsia="en-GB"/>
              </w:rPr>
            </w:pPr>
            <w:r w:rsidRPr="004734B0">
              <w:rPr>
                <w:rFonts w:ascii="Arial" w:eastAsia="Times New Roman" w:hAnsi="Arial" w:cs="Arial"/>
                <w:lang w:eastAsia="en-GB"/>
              </w:rPr>
              <w:t> </w:t>
            </w:r>
          </w:p>
        </w:tc>
        <w:tc>
          <w:tcPr>
            <w:tcW w:w="140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center"/>
              <w:rPr>
                <w:rFonts w:ascii="Arial" w:eastAsia="Times New Roman" w:hAnsi="Arial" w:cs="Arial"/>
                <w:color w:val="000000"/>
                <w:sz w:val="20"/>
                <w:szCs w:val="20"/>
                <w:lang w:eastAsia="en-GB"/>
              </w:rPr>
            </w:pPr>
            <w:r w:rsidRPr="004734B0">
              <w:rPr>
                <w:rFonts w:ascii="Arial" w:eastAsia="Times New Roman" w:hAnsi="Arial" w:cs="Arial"/>
                <w:color w:val="000000"/>
                <w:sz w:val="20"/>
                <w:szCs w:val="20"/>
                <w:lang w:eastAsia="en-GB"/>
              </w:rPr>
              <w:t xml:space="preserve">0.00 </w:t>
            </w:r>
          </w:p>
        </w:tc>
        <w:tc>
          <w:tcPr>
            <w:tcW w:w="162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center"/>
              <w:rPr>
                <w:rFonts w:ascii="Arial" w:eastAsia="Times New Roman" w:hAnsi="Arial" w:cs="Arial"/>
                <w:color w:val="000000"/>
                <w:sz w:val="20"/>
                <w:szCs w:val="20"/>
                <w:lang w:eastAsia="en-GB"/>
              </w:rPr>
            </w:pPr>
            <w:r w:rsidRPr="004734B0">
              <w:rPr>
                <w:rFonts w:ascii="Arial" w:eastAsia="Times New Roman" w:hAnsi="Arial" w:cs="Arial"/>
                <w:color w:val="000000"/>
                <w:sz w:val="20"/>
                <w:szCs w:val="20"/>
                <w:lang w:eastAsia="en-GB"/>
              </w:rPr>
              <w:t xml:space="preserve">                       - </w:t>
            </w:r>
          </w:p>
        </w:tc>
        <w:tc>
          <w:tcPr>
            <w:tcW w:w="104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sz w:val="18"/>
                <w:szCs w:val="18"/>
                <w:lang w:eastAsia="en-GB"/>
              </w:rPr>
            </w:pPr>
            <w:r w:rsidRPr="004734B0">
              <w:rPr>
                <w:rFonts w:ascii="Arial" w:eastAsia="Times New Roman" w:hAnsi="Arial" w:cs="Arial"/>
                <w:sz w:val="18"/>
                <w:szCs w:val="18"/>
                <w:lang w:eastAsia="en-GB"/>
              </w:rPr>
              <w:t>0</w:t>
            </w:r>
          </w:p>
        </w:tc>
      </w:tr>
      <w:tr w:rsidR="004734B0" w:rsidRPr="004734B0" w:rsidTr="004734B0">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300" w:type="dxa"/>
            <w:tcBorders>
              <w:top w:val="nil"/>
              <w:left w:val="nil"/>
              <w:bottom w:val="nil"/>
              <w:right w:val="single" w:sz="4" w:space="0" w:color="auto"/>
            </w:tcBorders>
            <w:shd w:val="clear" w:color="000000" w:fill="FABF8F"/>
            <w:noWrap/>
            <w:vAlign w:val="bottom"/>
            <w:hideMark/>
          </w:tcPr>
          <w:p w:rsidR="004734B0" w:rsidRPr="004734B0" w:rsidRDefault="004734B0" w:rsidP="004734B0">
            <w:pPr>
              <w:spacing w:after="0" w:line="240" w:lineRule="auto"/>
              <w:rPr>
                <w:rFonts w:ascii="Arial" w:eastAsia="Times New Roman" w:hAnsi="Arial" w:cs="Arial"/>
                <w:lang w:eastAsia="en-GB"/>
              </w:rPr>
            </w:pPr>
            <w:r w:rsidRPr="004734B0">
              <w:rPr>
                <w:rFonts w:ascii="Arial" w:eastAsia="Times New Roman" w:hAnsi="Arial" w:cs="Arial"/>
                <w:lang w:eastAsia="en-GB"/>
              </w:rPr>
              <w:t> </w:t>
            </w:r>
          </w:p>
        </w:tc>
        <w:tc>
          <w:tcPr>
            <w:tcW w:w="140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center"/>
              <w:rPr>
                <w:rFonts w:ascii="Arial" w:eastAsia="Times New Roman" w:hAnsi="Arial" w:cs="Arial"/>
                <w:color w:val="000000"/>
                <w:sz w:val="20"/>
                <w:szCs w:val="20"/>
                <w:lang w:eastAsia="en-GB"/>
              </w:rPr>
            </w:pPr>
            <w:r w:rsidRPr="004734B0">
              <w:rPr>
                <w:rFonts w:ascii="Arial" w:eastAsia="Times New Roman" w:hAnsi="Arial" w:cs="Arial"/>
                <w:color w:val="000000"/>
                <w:sz w:val="20"/>
                <w:szCs w:val="20"/>
                <w:lang w:eastAsia="en-GB"/>
              </w:rPr>
              <w:t xml:space="preserve">0.00 </w:t>
            </w:r>
          </w:p>
        </w:tc>
        <w:tc>
          <w:tcPr>
            <w:tcW w:w="162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center"/>
              <w:rPr>
                <w:rFonts w:ascii="Arial" w:eastAsia="Times New Roman" w:hAnsi="Arial" w:cs="Arial"/>
                <w:color w:val="000000"/>
                <w:sz w:val="20"/>
                <w:szCs w:val="20"/>
                <w:lang w:eastAsia="en-GB"/>
              </w:rPr>
            </w:pPr>
            <w:r w:rsidRPr="004734B0">
              <w:rPr>
                <w:rFonts w:ascii="Arial" w:eastAsia="Times New Roman" w:hAnsi="Arial" w:cs="Arial"/>
                <w:color w:val="000000"/>
                <w:sz w:val="20"/>
                <w:szCs w:val="20"/>
                <w:lang w:eastAsia="en-GB"/>
              </w:rPr>
              <w:t xml:space="preserve">                       - </w:t>
            </w:r>
          </w:p>
        </w:tc>
        <w:tc>
          <w:tcPr>
            <w:tcW w:w="104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sz w:val="18"/>
                <w:szCs w:val="18"/>
                <w:lang w:eastAsia="en-GB"/>
              </w:rPr>
            </w:pPr>
            <w:r w:rsidRPr="004734B0">
              <w:rPr>
                <w:rFonts w:ascii="Arial" w:eastAsia="Times New Roman" w:hAnsi="Arial" w:cs="Arial"/>
                <w:sz w:val="18"/>
                <w:szCs w:val="18"/>
                <w:lang w:eastAsia="en-GB"/>
              </w:rPr>
              <w:t> </w:t>
            </w:r>
          </w:p>
        </w:tc>
      </w:tr>
      <w:tr w:rsidR="004734B0" w:rsidRPr="004734B0" w:rsidTr="004734B0">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300" w:type="dxa"/>
            <w:tcBorders>
              <w:top w:val="nil"/>
              <w:left w:val="nil"/>
              <w:bottom w:val="nil"/>
              <w:right w:val="single" w:sz="4" w:space="0" w:color="auto"/>
            </w:tcBorders>
            <w:shd w:val="clear" w:color="000000" w:fill="FABF8F"/>
            <w:noWrap/>
            <w:vAlign w:val="bottom"/>
            <w:hideMark/>
          </w:tcPr>
          <w:p w:rsidR="004734B0" w:rsidRPr="004734B0" w:rsidRDefault="004734B0" w:rsidP="004734B0">
            <w:pPr>
              <w:spacing w:after="0" w:line="240" w:lineRule="auto"/>
              <w:rPr>
                <w:rFonts w:ascii="Arial" w:eastAsia="Times New Roman" w:hAnsi="Arial" w:cs="Arial"/>
                <w:lang w:eastAsia="en-GB"/>
              </w:rPr>
            </w:pPr>
            <w:r w:rsidRPr="004734B0">
              <w:rPr>
                <w:rFonts w:ascii="Arial" w:eastAsia="Times New Roman" w:hAnsi="Arial" w:cs="Arial"/>
                <w:lang w:eastAsia="en-GB"/>
              </w:rPr>
              <w:t> </w:t>
            </w:r>
          </w:p>
        </w:tc>
        <w:tc>
          <w:tcPr>
            <w:tcW w:w="140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center"/>
              <w:rPr>
                <w:rFonts w:ascii="Arial" w:eastAsia="Times New Roman" w:hAnsi="Arial" w:cs="Arial"/>
                <w:color w:val="000000"/>
                <w:sz w:val="20"/>
                <w:szCs w:val="20"/>
                <w:lang w:eastAsia="en-GB"/>
              </w:rPr>
            </w:pPr>
            <w:r w:rsidRPr="004734B0">
              <w:rPr>
                <w:rFonts w:ascii="Arial" w:eastAsia="Times New Roman" w:hAnsi="Arial" w:cs="Arial"/>
                <w:color w:val="000000"/>
                <w:sz w:val="20"/>
                <w:szCs w:val="20"/>
                <w:lang w:eastAsia="en-GB"/>
              </w:rPr>
              <w:t xml:space="preserve">0.00 </w:t>
            </w:r>
          </w:p>
        </w:tc>
        <w:tc>
          <w:tcPr>
            <w:tcW w:w="162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center"/>
              <w:rPr>
                <w:rFonts w:ascii="Arial" w:eastAsia="Times New Roman" w:hAnsi="Arial" w:cs="Arial"/>
                <w:color w:val="000000"/>
                <w:sz w:val="20"/>
                <w:szCs w:val="20"/>
                <w:lang w:eastAsia="en-GB"/>
              </w:rPr>
            </w:pPr>
            <w:r w:rsidRPr="004734B0">
              <w:rPr>
                <w:rFonts w:ascii="Arial" w:eastAsia="Times New Roman" w:hAnsi="Arial" w:cs="Arial"/>
                <w:color w:val="000000"/>
                <w:sz w:val="20"/>
                <w:szCs w:val="20"/>
                <w:lang w:eastAsia="en-GB"/>
              </w:rPr>
              <w:t xml:space="preserve">                       - </w:t>
            </w:r>
          </w:p>
        </w:tc>
        <w:tc>
          <w:tcPr>
            <w:tcW w:w="104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sz w:val="18"/>
                <w:szCs w:val="18"/>
                <w:lang w:eastAsia="en-GB"/>
              </w:rPr>
            </w:pPr>
            <w:r w:rsidRPr="004734B0">
              <w:rPr>
                <w:rFonts w:ascii="Arial" w:eastAsia="Times New Roman" w:hAnsi="Arial" w:cs="Arial"/>
                <w:sz w:val="18"/>
                <w:szCs w:val="18"/>
                <w:lang w:eastAsia="en-GB"/>
              </w:rPr>
              <w:t>0</w:t>
            </w:r>
          </w:p>
        </w:tc>
      </w:tr>
      <w:tr w:rsidR="004734B0" w:rsidRPr="004734B0" w:rsidTr="004734B0">
        <w:trPr>
          <w:trHeight w:val="288"/>
        </w:trPr>
        <w:tc>
          <w:tcPr>
            <w:tcW w:w="1400" w:type="dxa"/>
            <w:tcBorders>
              <w:top w:val="single" w:sz="4" w:space="0" w:color="auto"/>
              <w:left w:val="single" w:sz="8" w:space="0" w:color="auto"/>
              <w:bottom w:val="double" w:sz="6" w:space="0" w:color="auto"/>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xml:space="preserve">        123,397 </w:t>
            </w:r>
          </w:p>
        </w:tc>
        <w:tc>
          <w:tcPr>
            <w:tcW w:w="1300" w:type="dxa"/>
            <w:tcBorders>
              <w:top w:val="single" w:sz="4" w:space="0" w:color="auto"/>
              <w:left w:val="single" w:sz="8" w:space="0" w:color="auto"/>
              <w:bottom w:val="double" w:sz="6" w:space="0" w:color="auto"/>
              <w:right w:val="single" w:sz="4" w:space="0" w:color="auto"/>
            </w:tcBorders>
            <w:shd w:val="clear" w:color="000000" w:fill="FABF8F"/>
            <w:noWrap/>
            <w:vAlign w:val="bottom"/>
            <w:hideMark/>
          </w:tcPr>
          <w:p w:rsidR="004734B0" w:rsidRPr="004734B0" w:rsidRDefault="004734B0" w:rsidP="004734B0">
            <w:pPr>
              <w:spacing w:after="0" w:line="240" w:lineRule="auto"/>
              <w:rPr>
                <w:rFonts w:ascii="Arial" w:eastAsia="Times New Roman" w:hAnsi="Arial" w:cs="Arial"/>
                <w:lang w:eastAsia="en-GB"/>
              </w:rPr>
            </w:pPr>
            <w:r w:rsidRPr="004734B0">
              <w:rPr>
                <w:rFonts w:ascii="Arial" w:eastAsia="Times New Roman" w:hAnsi="Arial" w:cs="Arial"/>
                <w:lang w:eastAsia="en-GB"/>
              </w:rPr>
              <w:t xml:space="preserve">                  - </w:t>
            </w:r>
          </w:p>
        </w:tc>
        <w:tc>
          <w:tcPr>
            <w:tcW w:w="1400" w:type="dxa"/>
            <w:tcBorders>
              <w:top w:val="single" w:sz="4" w:space="0" w:color="auto"/>
              <w:left w:val="single" w:sz="8" w:space="0" w:color="auto"/>
              <w:bottom w:val="double" w:sz="6" w:space="0" w:color="auto"/>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xml:space="preserve">        121,862 </w:t>
            </w:r>
          </w:p>
        </w:tc>
        <w:tc>
          <w:tcPr>
            <w:tcW w:w="1620" w:type="dxa"/>
            <w:tcBorders>
              <w:top w:val="single" w:sz="4" w:space="0" w:color="auto"/>
              <w:left w:val="single" w:sz="8" w:space="0" w:color="auto"/>
              <w:bottom w:val="double" w:sz="6" w:space="0" w:color="auto"/>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xml:space="preserve">           121,862 </w:t>
            </w:r>
          </w:p>
        </w:tc>
        <w:tc>
          <w:tcPr>
            <w:tcW w:w="104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sz w:val="18"/>
                <w:szCs w:val="18"/>
                <w:lang w:eastAsia="en-GB"/>
              </w:rPr>
            </w:pPr>
            <w:r w:rsidRPr="004734B0">
              <w:rPr>
                <w:rFonts w:ascii="Arial" w:eastAsia="Times New Roman" w:hAnsi="Arial" w:cs="Arial"/>
                <w:sz w:val="18"/>
                <w:szCs w:val="18"/>
                <w:lang w:eastAsia="en-GB"/>
              </w:rPr>
              <w:t>1,535</w:t>
            </w:r>
          </w:p>
        </w:tc>
      </w:tr>
      <w:tr w:rsidR="004734B0" w:rsidRPr="004734B0" w:rsidTr="004734B0">
        <w:trPr>
          <w:trHeight w:val="288"/>
        </w:trPr>
        <w:tc>
          <w:tcPr>
            <w:tcW w:w="1400" w:type="dxa"/>
            <w:tcBorders>
              <w:top w:val="nil"/>
              <w:left w:val="single" w:sz="4" w:space="0" w:color="auto"/>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300" w:type="dxa"/>
            <w:tcBorders>
              <w:top w:val="nil"/>
              <w:left w:val="nil"/>
              <w:bottom w:val="nil"/>
              <w:right w:val="single" w:sz="4" w:space="0" w:color="auto"/>
            </w:tcBorders>
            <w:shd w:val="clear" w:color="000000" w:fill="FABF8F"/>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40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62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04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sz w:val="18"/>
                <w:szCs w:val="18"/>
                <w:lang w:eastAsia="en-GB"/>
              </w:rPr>
            </w:pPr>
            <w:r w:rsidRPr="004734B0">
              <w:rPr>
                <w:rFonts w:ascii="Arial" w:eastAsia="Times New Roman" w:hAnsi="Arial" w:cs="Arial"/>
                <w:sz w:val="18"/>
                <w:szCs w:val="18"/>
                <w:lang w:eastAsia="en-GB"/>
              </w:rPr>
              <w:t>0</w:t>
            </w:r>
          </w:p>
        </w:tc>
      </w:tr>
      <w:tr w:rsidR="004734B0" w:rsidRPr="004734B0" w:rsidTr="004734B0">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xml:space="preserve">-      111,889 </w:t>
            </w:r>
          </w:p>
        </w:tc>
        <w:tc>
          <w:tcPr>
            <w:tcW w:w="1300" w:type="dxa"/>
            <w:tcBorders>
              <w:top w:val="nil"/>
              <w:left w:val="nil"/>
              <w:bottom w:val="nil"/>
              <w:right w:val="single" w:sz="4" w:space="0" w:color="auto"/>
            </w:tcBorders>
            <w:shd w:val="clear" w:color="000000" w:fill="FABF8F"/>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40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color w:val="000000"/>
                <w:lang w:eastAsia="en-GB"/>
              </w:rPr>
            </w:pPr>
            <w:r w:rsidRPr="004734B0">
              <w:rPr>
                <w:rFonts w:ascii="Arial" w:eastAsia="Times New Roman" w:hAnsi="Arial" w:cs="Arial"/>
                <w:color w:val="FF0000"/>
                <w:lang w:eastAsia="en-GB"/>
              </w:rPr>
              <w:t>111,889</w:t>
            </w:r>
          </w:p>
        </w:tc>
        <w:tc>
          <w:tcPr>
            <w:tcW w:w="162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xml:space="preserve">-     111,889.00 </w:t>
            </w:r>
          </w:p>
        </w:tc>
        <w:tc>
          <w:tcPr>
            <w:tcW w:w="104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sz w:val="18"/>
                <w:szCs w:val="18"/>
                <w:lang w:eastAsia="en-GB"/>
              </w:rPr>
            </w:pPr>
            <w:r w:rsidRPr="004734B0">
              <w:rPr>
                <w:rFonts w:ascii="Arial" w:eastAsia="Times New Roman" w:hAnsi="Arial" w:cs="Arial"/>
                <w:sz w:val="18"/>
                <w:szCs w:val="18"/>
                <w:lang w:eastAsia="en-GB"/>
              </w:rPr>
              <w:t>0</w:t>
            </w:r>
          </w:p>
        </w:tc>
      </w:tr>
      <w:tr w:rsidR="004734B0" w:rsidRPr="004734B0" w:rsidTr="004734B0">
        <w:trPr>
          <w:trHeight w:val="276"/>
        </w:trPr>
        <w:tc>
          <w:tcPr>
            <w:tcW w:w="1400" w:type="dxa"/>
            <w:tcBorders>
              <w:top w:val="nil"/>
              <w:left w:val="single" w:sz="4" w:space="0" w:color="auto"/>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300" w:type="dxa"/>
            <w:tcBorders>
              <w:top w:val="nil"/>
              <w:left w:val="nil"/>
              <w:bottom w:val="nil"/>
              <w:right w:val="single" w:sz="4" w:space="0" w:color="auto"/>
            </w:tcBorders>
            <w:shd w:val="clear" w:color="000000" w:fill="FABF8F"/>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w:t>
            </w:r>
          </w:p>
        </w:tc>
        <w:tc>
          <w:tcPr>
            <w:tcW w:w="140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color w:val="000000"/>
                <w:lang w:eastAsia="en-GB"/>
              </w:rPr>
            </w:pPr>
            <w:r w:rsidRPr="004734B0">
              <w:rPr>
                <w:rFonts w:ascii="Arial" w:eastAsia="Times New Roman" w:hAnsi="Arial" w:cs="Arial"/>
                <w:color w:val="FF0000"/>
                <w:lang w:eastAsia="en-GB"/>
              </w:rPr>
              <w:t>9,617</w:t>
            </w:r>
          </w:p>
        </w:tc>
        <w:tc>
          <w:tcPr>
            <w:tcW w:w="162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rPr>
                <w:rFonts w:ascii="Arial" w:eastAsia="Times New Roman" w:hAnsi="Arial" w:cs="Arial"/>
                <w:color w:val="000000"/>
                <w:lang w:eastAsia="en-GB"/>
              </w:rPr>
            </w:pPr>
            <w:r w:rsidRPr="004734B0">
              <w:rPr>
                <w:rFonts w:ascii="Arial" w:eastAsia="Times New Roman" w:hAnsi="Arial" w:cs="Arial"/>
                <w:color w:val="000000"/>
                <w:lang w:eastAsia="en-GB"/>
              </w:rPr>
              <w:t xml:space="preserve">-         9,617.00 </w:t>
            </w:r>
          </w:p>
        </w:tc>
        <w:tc>
          <w:tcPr>
            <w:tcW w:w="1040" w:type="dxa"/>
            <w:tcBorders>
              <w:top w:val="nil"/>
              <w:left w:val="nil"/>
              <w:bottom w:val="nil"/>
              <w:right w:val="single" w:sz="4" w:space="0" w:color="auto"/>
            </w:tcBorders>
            <w:shd w:val="clear" w:color="auto" w:fill="auto"/>
            <w:noWrap/>
            <w:vAlign w:val="bottom"/>
            <w:hideMark/>
          </w:tcPr>
          <w:p w:rsidR="004734B0" w:rsidRPr="004734B0" w:rsidRDefault="004734B0" w:rsidP="004734B0">
            <w:pPr>
              <w:spacing w:after="0" w:line="240" w:lineRule="auto"/>
              <w:jc w:val="right"/>
              <w:rPr>
                <w:rFonts w:ascii="Arial" w:eastAsia="Times New Roman" w:hAnsi="Arial" w:cs="Arial"/>
                <w:sz w:val="18"/>
                <w:szCs w:val="18"/>
                <w:lang w:eastAsia="en-GB"/>
              </w:rPr>
            </w:pPr>
            <w:r w:rsidRPr="004734B0">
              <w:rPr>
                <w:rFonts w:ascii="Arial" w:eastAsia="Times New Roman" w:hAnsi="Arial" w:cs="Arial"/>
                <w:sz w:val="18"/>
                <w:szCs w:val="18"/>
                <w:lang w:eastAsia="en-GB"/>
              </w:rPr>
              <w:t>9,617</w:t>
            </w:r>
          </w:p>
        </w:tc>
      </w:tr>
    </w:tbl>
    <w:p w:rsidR="004734B0" w:rsidRDefault="004734B0">
      <w:pPr>
        <w:rPr>
          <w:sz w:val="40"/>
          <w:szCs w:val="40"/>
        </w:rPr>
      </w:pPr>
      <w:r>
        <w:rPr>
          <w:sz w:val="40"/>
          <w:szCs w:val="40"/>
        </w:rPr>
        <w:t>EIG majority is spent on TA’s for class ratios in the infant part of the school</w:t>
      </w:r>
    </w:p>
    <w:p w:rsidR="00FD2154" w:rsidRDefault="00FD2154">
      <w:pPr>
        <w:rPr>
          <w:sz w:val="40"/>
          <w:szCs w:val="40"/>
        </w:rPr>
      </w:pPr>
      <w:r>
        <w:rPr>
          <w:sz w:val="40"/>
          <w:szCs w:val="40"/>
        </w:rPr>
        <w:t>ALP-EAS--£21,675</w:t>
      </w:r>
    </w:p>
    <w:p w:rsidR="004734B0" w:rsidRDefault="004734B0">
      <w:pPr>
        <w:rPr>
          <w:sz w:val="40"/>
          <w:szCs w:val="40"/>
        </w:rPr>
      </w:pPr>
      <w:r>
        <w:rPr>
          <w:sz w:val="40"/>
          <w:szCs w:val="40"/>
        </w:rPr>
        <w:t xml:space="preserve">This is spent on Supply Agency staff to support pupils on return from Covid and Lock downs. Two TAs placed in two areas of the school to give additional support and release Mrs Smith for SAP ( School Assist Program intervention) and Mrs Curtis ( THRIVE and ELSA) specific catch up and </w:t>
      </w:r>
      <w:r w:rsidR="00FD48B9">
        <w:rPr>
          <w:sz w:val="40"/>
          <w:szCs w:val="40"/>
        </w:rPr>
        <w:t>wellbeing</w:t>
      </w:r>
      <w:r>
        <w:rPr>
          <w:sz w:val="40"/>
          <w:szCs w:val="40"/>
        </w:rPr>
        <w:t xml:space="preserve"> programs.</w:t>
      </w:r>
    </w:p>
    <w:p w:rsidR="00FD2154" w:rsidRDefault="00FD2154">
      <w:pPr>
        <w:rPr>
          <w:sz w:val="40"/>
          <w:szCs w:val="40"/>
        </w:rPr>
      </w:pPr>
      <w:r>
        <w:rPr>
          <w:sz w:val="40"/>
          <w:szCs w:val="40"/>
        </w:rPr>
        <w:lastRenderedPageBreak/>
        <w:t>Well Being Lead- £3000</w:t>
      </w:r>
      <w:r w:rsidR="004734B0">
        <w:rPr>
          <w:sz w:val="40"/>
          <w:szCs w:val="40"/>
        </w:rPr>
        <w:t>- Release time and resources to ensure a smooth return to school. Time to talk to pupils and families who may be struggling with Covid related issues.</w:t>
      </w:r>
    </w:p>
    <w:p w:rsidR="00FD2154" w:rsidRDefault="00FD2154">
      <w:pPr>
        <w:rPr>
          <w:sz w:val="40"/>
          <w:szCs w:val="40"/>
        </w:rPr>
      </w:pPr>
      <w:r>
        <w:rPr>
          <w:sz w:val="40"/>
          <w:szCs w:val="40"/>
        </w:rPr>
        <w:t>Winter of Well Being- £3270</w:t>
      </w:r>
    </w:p>
    <w:p w:rsidR="004734B0" w:rsidRDefault="004734B0">
      <w:pPr>
        <w:rPr>
          <w:sz w:val="40"/>
          <w:szCs w:val="40"/>
        </w:rPr>
      </w:pPr>
      <w:r>
        <w:rPr>
          <w:sz w:val="40"/>
          <w:szCs w:val="40"/>
        </w:rPr>
        <w:t xml:space="preserve">This grant was used to purchase additional Chrome Books and equipment related to Well Being/sensory/sports/games </w:t>
      </w:r>
      <w:r w:rsidR="00FD48B9">
        <w:rPr>
          <w:sz w:val="40"/>
          <w:szCs w:val="40"/>
        </w:rPr>
        <w:t>etc.</w:t>
      </w:r>
    </w:p>
    <w:p w:rsidR="00FD2154" w:rsidRDefault="00FD2154">
      <w:pPr>
        <w:rPr>
          <w:sz w:val="40"/>
          <w:szCs w:val="40"/>
        </w:rPr>
      </w:pPr>
      <w:r>
        <w:rPr>
          <w:sz w:val="40"/>
          <w:szCs w:val="40"/>
        </w:rPr>
        <w:t>ALN new systems £3811</w:t>
      </w:r>
    </w:p>
    <w:p w:rsidR="004734B0" w:rsidRDefault="004734B0">
      <w:pPr>
        <w:rPr>
          <w:sz w:val="40"/>
          <w:szCs w:val="40"/>
        </w:rPr>
      </w:pPr>
      <w:r>
        <w:rPr>
          <w:sz w:val="40"/>
          <w:szCs w:val="40"/>
        </w:rPr>
        <w:t xml:space="preserve">Release time for ALN coordinators. Additional resources. Data </w:t>
      </w:r>
      <w:r w:rsidR="00FD48B9">
        <w:rPr>
          <w:sz w:val="40"/>
          <w:szCs w:val="40"/>
        </w:rPr>
        <w:t>programs</w:t>
      </w:r>
      <w:r>
        <w:rPr>
          <w:sz w:val="40"/>
          <w:szCs w:val="40"/>
        </w:rPr>
        <w:t xml:space="preserve"> such as </w:t>
      </w:r>
      <w:r w:rsidR="00FD48B9">
        <w:rPr>
          <w:sz w:val="40"/>
          <w:szCs w:val="40"/>
        </w:rPr>
        <w:t>Edu key</w:t>
      </w:r>
      <w:r>
        <w:rPr>
          <w:sz w:val="40"/>
          <w:szCs w:val="40"/>
        </w:rPr>
        <w:t xml:space="preserve"> – SEN and safeguarding data base. Teachers to Parents/ THRIVE/INCERTS- All computer run programs which have an </w:t>
      </w:r>
      <w:r w:rsidR="00FD48B9">
        <w:rPr>
          <w:sz w:val="40"/>
          <w:szCs w:val="40"/>
        </w:rPr>
        <w:t>on cost</w:t>
      </w:r>
      <w:r>
        <w:rPr>
          <w:sz w:val="40"/>
          <w:szCs w:val="40"/>
        </w:rPr>
        <w:t>.</w:t>
      </w:r>
    </w:p>
    <w:p w:rsidR="00FD2154" w:rsidRDefault="00FD2154">
      <w:pPr>
        <w:rPr>
          <w:sz w:val="40"/>
          <w:szCs w:val="40"/>
        </w:rPr>
      </w:pPr>
      <w:r>
        <w:rPr>
          <w:sz w:val="40"/>
          <w:szCs w:val="40"/>
        </w:rPr>
        <w:t>3 RRRs- £22,059</w:t>
      </w:r>
      <w:r w:rsidR="004734B0">
        <w:rPr>
          <w:sz w:val="40"/>
          <w:szCs w:val="40"/>
        </w:rPr>
        <w:t>-</w:t>
      </w:r>
    </w:p>
    <w:p w:rsidR="004734B0" w:rsidRDefault="004734B0">
      <w:pPr>
        <w:rPr>
          <w:sz w:val="40"/>
          <w:szCs w:val="40"/>
        </w:rPr>
      </w:pPr>
      <w:r>
        <w:rPr>
          <w:sz w:val="40"/>
          <w:szCs w:val="40"/>
        </w:rPr>
        <w:t xml:space="preserve">Return to school fund to help schools get back to normal. To help schools fund catch up programs and try to stop schools from closing classes and to support with class lock downs </w:t>
      </w:r>
      <w:r w:rsidR="00FD48B9">
        <w:rPr>
          <w:sz w:val="40"/>
          <w:szCs w:val="40"/>
        </w:rPr>
        <w:t>etc.</w:t>
      </w:r>
    </w:p>
    <w:p w:rsidR="00FD2154" w:rsidRDefault="00A44C7A">
      <w:pPr>
        <w:rPr>
          <w:sz w:val="40"/>
          <w:szCs w:val="40"/>
        </w:rPr>
      </w:pPr>
      <w:proofErr w:type="spellStart"/>
      <w:r>
        <w:rPr>
          <w:sz w:val="40"/>
          <w:szCs w:val="40"/>
        </w:rPr>
        <w:t>Covid</w:t>
      </w:r>
      <w:proofErr w:type="spellEnd"/>
      <w:r>
        <w:rPr>
          <w:sz w:val="40"/>
          <w:szCs w:val="40"/>
        </w:rPr>
        <w:t xml:space="preserve"> Claims to April 2022- £17400</w:t>
      </w:r>
    </w:p>
    <w:p w:rsidR="004734B0" w:rsidRDefault="004734B0">
      <w:pPr>
        <w:rPr>
          <w:sz w:val="40"/>
          <w:szCs w:val="40"/>
        </w:rPr>
      </w:pPr>
      <w:r>
        <w:rPr>
          <w:sz w:val="40"/>
          <w:szCs w:val="40"/>
        </w:rPr>
        <w:t>This is the amount of supply cover claimed for Teacher or TA absence du</w:t>
      </w:r>
      <w:r w:rsidR="00A44C7A">
        <w:rPr>
          <w:sz w:val="40"/>
          <w:szCs w:val="40"/>
        </w:rPr>
        <w:t xml:space="preserve">e to </w:t>
      </w:r>
      <w:proofErr w:type="spellStart"/>
      <w:r w:rsidR="00A44C7A">
        <w:rPr>
          <w:sz w:val="40"/>
          <w:szCs w:val="40"/>
        </w:rPr>
        <w:t>Covid</w:t>
      </w:r>
      <w:proofErr w:type="spellEnd"/>
      <w:r w:rsidR="00A44C7A">
        <w:rPr>
          <w:sz w:val="40"/>
          <w:szCs w:val="40"/>
        </w:rPr>
        <w:t xml:space="preserve"> September to April</w:t>
      </w:r>
      <w:r>
        <w:rPr>
          <w:sz w:val="40"/>
          <w:szCs w:val="40"/>
        </w:rPr>
        <w:t>.</w:t>
      </w:r>
    </w:p>
    <w:p w:rsidR="00A44C7A" w:rsidRDefault="00A44C7A">
      <w:pPr>
        <w:rPr>
          <w:sz w:val="40"/>
          <w:szCs w:val="40"/>
        </w:rPr>
      </w:pPr>
    </w:p>
    <w:p w:rsidR="00B524BD" w:rsidRDefault="00B524BD">
      <w:pPr>
        <w:rPr>
          <w:sz w:val="40"/>
          <w:szCs w:val="40"/>
        </w:rPr>
      </w:pPr>
    </w:p>
    <w:p w:rsidR="00A44C7A" w:rsidRDefault="00A44C7A">
      <w:pPr>
        <w:rPr>
          <w:sz w:val="40"/>
          <w:szCs w:val="40"/>
        </w:rPr>
      </w:pPr>
      <w:r>
        <w:rPr>
          <w:sz w:val="40"/>
          <w:szCs w:val="40"/>
        </w:rPr>
        <w:t>Grant for 2022/23 has yet to be released. PDG/EYPDG</w:t>
      </w:r>
      <w:r w:rsidR="00B524BD">
        <w:rPr>
          <w:sz w:val="40"/>
          <w:szCs w:val="40"/>
        </w:rPr>
        <w:t>. This is a cause for concern as many staff are employed through this budget. School indications are that FSM has gone up across the school.</w:t>
      </w:r>
    </w:p>
    <w:p w:rsidR="00B524BD" w:rsidRDefault="00B524BD">
      <w:pPr>
        <w:rPr>
          <w:sz w:val="40"/>
          <w:szCs w:val="40"/>
        </w:rPr>
      </w:pPr>
      <w:r>
        <w:rPr>
          <w:sz w:val="40"/>
          <w:szCs w:val="40"/>
        </w:rPr>
        <w:t>Budgets been set and signed off by chair.</w:t>
      </w:r>
    </w:p>
    <w:p w:rsidR="00A44C7A" w:rsidRDefault="00A44C7A">
      <w:pPr>
        <w:rPr>
          <w:sz w:val="40"/>
          <w:szCs w:val="40"/>
        </w:rPr>
      </w:pPr>
      <w:r>
        <w:rPr>
          <w:sz w:val="40"/>
          <w:szCs w:val="40"/>
        </w:rPr>
        <w:t>We have a substantial carry forward off 16%- usual is 0</w:t>
      </w:r>
      <w:r w:rsidR="00B524BD">
        <w:rPr>
          <w:sz w:val="40"/>
          <w:szCs w:val="40"/>
        </w:rPr>
        <w:t xml:space="preserve"> </w:t>
      </w:r>
      <w:r>
        <w:rPr>
          <w:sz w:val="40"/>
          <w:szCs w:val="40"/>
        </w:rPr>
        <w:t>to5%- this amount is:</w:t>
      </w:r>
    </w:p>
    <w:p w:rsidR="00A44C7A" w:rsidRDefault="00A44C7A">
      <w:pPr>
        <w:rPr>
          <w:sz w:val="40"/>
          <w:szCs w:val="40"/>
        </w:rPr>
      </w:pPr>
      <w:r>
        <w:rPr>
          <w:sz w:val="40"/>
          <w:szCs w:val="40"/>
        </w:rPr>
        <w:t>2022/23- surplus £169,310- allows all staff to remain with the addition of 2 extra teaching assistants. 1 part time PPA teacher, 2 additional dinner supervisors.</w:t>
      </w:r>
    </w:p>
    <w:p w:rsidR="00A44C7A" w:rsidRDefault="00A44C7A">
      <w:pPr>
        <w:rPr>
          <w:sz w:val="40"/>
          <w:szCs w:val="40"/>
        </w:rPr>
      </w:pPr>
      <w:r>
        <w:rPr>
          <w:sz w:val="40"/>
          <w:szCs w:val="40"/>
        </w:rPr>
        <w:t>2023/24- Surplus £ 58,513- this will support the staff, but may mean the loss of the above additional teaching and support staff.</w:t>
      </w:r>
    </w:p>
    <w:p w:rsidR="00A44C7A" w:rsidRDefault="00A44C7A">
      <w:pPr>
        <w:rPr>
          <w:sz w:val="40"/>
          <w:szCs w:val="40"/>
        </w:rPr>
      </w:pPr>
      <w:r>
        <w:rPr>
          <w:sz w:val="40"/>
          <w:szCs w:val="40"/>
        </w:rPr>
        <w:t>2024/25</w:t>
      </w:r>
      <w:r w:rsidR="00B524BD">
        <w:rPr>
          <w:sz w:val="40"/>
          <w:szCs w:val="40"/>
        </w:rPr>
        <w:t>- indicating a defecate of -£29,621- at that point staff senior members of staff will be reducing days and retiring to manage any defecate.</w:t>
      </w:r>
    </w:p>
    <w:p w:rsidR="00B524BD" w:rsidRDefault="00B524BD">
      <w:pPr>
        <w:rPr>
          <w:sz w:val="40"/>
          <w:szCs w:val="40"/>
        </w:rPr>
      </w:pPr>
      <w:r>
        <w:rPr>
          <w:sz w:val="40"/>
          <w:szCs w:val="40"/>
        </w:rPr>
        <w:t>The school is in a very good position and proves to be good value for money.</w:t>
      </w:r>
      <w:bookmarkStart w:id="0" w:name="_GoBack"/>
      <w:bookmarkEnd w:id="0"/>
    </w:p>
    <w:p w:rsidR="00A44C7A" w:rsidRDefault="00A44C7A">
      <w:pPr>
        <w:rPr>
          <w:sz w:val="40"/>
          <w:szCs w:val="40"/>
        </w:rPr>
      </w:pPr>
    </w:p>
    <w:p w:rsidR="00FD2154" w:rsidRPr="00FD2154" w:rsidRDefault="00FD2154">
      <w:pPr>
        <w:rPr>
          <w:sz w:val="40"/>
          <w:szCs w:val="40"/>
        </w:rPr>
      </w:pPr>
    </w:p>
    <w:sectPr w:rsidR="00FD2154" w:rsidRPr="00FD21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154"/>
    <w:rsid w:val="00053CD1"/>
    <w:rsid w:val="004734B0"/>
    <w:rsid w:val="007E4F49"/>
    <w:rsid w:val="00A44C7A"/>
    <w:rsid w:val="00B524BD"/>
    <w:rsid w:val="00F57C36"/>
    <w:rsid w:val="00FD2154"/>
    <w:rsid w:val="00FD4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9AB1E"/>
  <w15:chartTrackingRefBased/>
  <w15:docId w15:val="{7247EC7B-7BBF-4E6A-9905-19373DE30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24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109309">
      <w:bodyDiv w:val="1"/>
      <w:marLeft w:val="0"/>
      <w:marRight w:val="0"/>
      <w:marTop w:val="0"/>
      <w:marBottom w:val="0"/>
      <w:divBdr>
        <w:top w:val="none" w:sz="0" w:space="0" w:color="auto"/>
        <w:left w:val="none" w:sz="0" w:space="0" w:color="auto"/>
        <w:bottom w:val="none" w:sz="0" w:space="0" w:color="auto"/>
        <w:right w:val="none" w:sz="0" w:space="0" w:color="auto"/>
      </w:divBdr>
    </w:div>
    <w:div w:id="135719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JONESM6@learning.local</dc:creator>
  <cp:keywords/>
  <dc:description/>
  <cp:lastModifiedBy>JONESM6@learning.local</cp:lastModifiedBy>
  <cp:revision>2</cp:revision>
  <cp:lastPrinted>2022-06-15T10:50:00Z</cp:lastPrinted>
  <dcterms:created xsi:type="dcterms:W3CDTF">2022-06-15T10:59:00Z</dcterms:created>
  <dcterms:modified xsi:type="dcterms:W3CDTF">2022-06-15T10:59:00Z</dcterms:modified>
</cp:coreProperties>
</file>