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8D720" w14:textId="68728322" w:rsidR="00DF7279" w:rsidRDefault="00DF7279" w:rsidP="00B15EE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GoBack"/>
      <w:bookmarkEnd w:id="0"/>
    </w:p>
    <w:p w14:paraId="7F3FCFF1" w14:textId="77777777" w:rsidR="00B15EE4" w:rsidRDefault="00B15EE4" w:rsidP="00B15EE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u w:val="single"/>
          <w:lang w:eastAsia="en-GB"/>
        </w:rPr>
        <w:t>Gwent RSE Model policy</w:t>
      </w:r>
    </w:p>
    <w:p w14:paraId="4E19442A" w14:textId="77777777" w:rsidR="00B15EE4" w:rsidRDefault="00B15EE4" w:rsidP="00B15EE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</w:pPr>
    </w:p>
    <w:p w14:paraId="3A58E396" w14:textId="77777777" w:rsidR="00B15EE4" w:rsidRDefault="00B15EE4" w:rsidP="00B15EE4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n-GB"/>
        </w:rPr>
        <w:t>Appendix 1: A Whole School Approach to RSE: Audit Tool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</w:t>
      </w:r>
    </w:p>
    <w:p w14:paraId="7F1FD3A5" w14:textId="77777777" w:rsidR="00B15EE4" w:rsidRDefault="00B15EE4" w:rsidP="00B15EE4">
      <w:pPr>
        <w:spacing w:after="0" w:line="240" w:lineRule="auto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This checklist is primarily for the use of the designated member of the senior leadership team with overall responsibility for managing holistic RSE provision.   </w:t>
      </w:r>
    </w:p>
    <w:p w14:paraId="0C1DA55E" w14:textId="77777777" w:rsidR="00B15EE4" w:rsidRPr="0052158C" w:rsidRDefault="00B15EE4" w:rsidP="00DF727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0490" w:type="dxa"/>
        <w:tblInd w:w="108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1275"/>
        <w:gridCol w:w="1276"/>
        <w:gridCol w:w="1276"/>
      </w:tblGrid>
      <w:tr w:rsidR="00DF7279" w:rsidRPr="00D03A84" w14:paraId="032B1B13" w14:textId="77777777" w:rsidTr="00D03A84">
        <w:trPr>
          <w:trHeight w:val="646"/>
        </w:trPr>
        <w:tc>
          <w:tcPr>
            <w:tcW w:w="6663" w:type="dxa"/>
          </w:tcPr>
          <w:p w14:paraId="0C11CCC1" w14:textId="77777777" w:rsidR="00DF7279" w:rsidRPr="00D03A84" w:rsidRDefault="004754F3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Success Criteria </w:t>
            </w:r>
          </w:p>
        </w:tc>
        <w:tc>
          <w:tcPr>
            <w:tcW w:w="1275" w:type="dxa"/>
          </w:tcPr>
          <w:p w14:paraId="21E8D1C5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  <w:t>Fully in place</w:t>
            </w:r>
          </w:p>
        </w:tc>
        <w:tc>
          <w:tcPr>
            <w:tcW w:w="1276" w:type="dxa"/>
          </w:tcPr>
          <w:p w14:paraId="7BC43B3E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  <w:t>Partly</w:t>
            </w:r>
          </w:p>
          <w:p w14:paraId="3221C112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  <w:t xml:space="preserve"> in place</w:t>
            </w:r>
          </w:p>
        </w:tc>
        <w:tc>
          <w:tcPr>
            <w:tcW w:w="1276" w:type="dxa"/>
          </w:tcPr>
          <w:p w14:paraId="53F899A4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  <w:t>Not in place</w:t>
            </w:r>
          </w:p>
        </w:tc>
      </w:tr>
      <w:tr w:rsidR="0052158C" w:rsidRPr="00D03A84" w14:paraId="30B587EB" w14:textId="77777777" w:rsidTr="00D03A84">
        <w:trPr>
          <w:trHeight w:val="860"/>
        </w:trPr>
        <w:tc>
          <w:tcPr>
            <w:tcW w:w="10490" w:type="dxa"/>
            <w:gridSpan w:val="4"/>
            <w:shd w:val="clear" w:color="auto" w:fill="F2F2F2" w:themeFill="background1" w:themeFillShade="F2"/>
          </w:tcPr>
          <w:p w14:paraId="27BA49FF" w14:textId="460D63CA" w:rsidR="0052158C" w:rsidRPr="00D03A84" w:rsidRDefault="0052158C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Leadership and Comm</w:t>
            </w:r>
            <w:r w:rsidR="00BE5A37" w:rsidRPr="00D03A8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itment</w:t>
            </w:r>
          </w:p>
        </w:tc>
      </w:tr>
      <w:tr w:rsidR="002D190F" w:rsidRPr="00D03A84" w14:paraId="24BDE73E" w14:textId="77777777" w:rsidTr="00D03A84">
        <w:trPr>
          <w:trHeight w:val="860"/>
        </w:trPr>
        <w:tc>
          <w:tcPr>
            <w:tcW w:w="6663" w:type="dxa"/>
          </w:tcPr>
          <w:p w14:paraId="3F2C0967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A member of the senior leadership team has overall responsibility for </w:t>
            </w:r>
            <w:r w:rsidR="0052158C"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RSE</w:t>
            </w: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275" w:type="dxa"/>
          </w:tcPr>
          <w:p w14:paraId="177195C1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B8ABEB6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4C355C3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2D190F" w:rsidRPr="00D03A84" w14:paraId="3C1EF29F" w14:textId="77777777" w:rsidTr="00D03A84">
        <w:trPr>
          <w:trHeight w:val="860"/>
        </w:trPr>
        <w:tc>
          <w:tcPr>
            <w:tcW w:w="6663" w:type="dxa"/>
          </w:tcPr>
          <w:p w14:paraId="245D015A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There is a member of staff who coordinates the delivery of </w:t>
            </w:r>
            <w:r w:rsidR="0052158C"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RSE</w:t>
            </w: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275" w:type="dxa"/>
          </w:tcPr>
          <w:p w14:paraId="1F09ACA5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130EC57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CE79A7F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2D190F" w:rsidRPr="00D03A84" w14:paraId="62DEB02F" w14:textId="77777777" w:rsidTr="00D03A84">
        <w:trPr>
          <w:trHeight w:val="860"/>
        </w:trPr>
        <w:tc>
          <w:tcPr>
            <w:tcW w:w="6663" w:type="dxa"/>
          </w:tcPr>
          <w:p w14:paraId="0A4E9A9A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There is a named governor for RSE. </w:t>
            </w:r>
          </w:p>
        </w:tc>
        <w:tc>
          <w:tcPr>
            <w:tcW w:w="1275" w:type="dxa"/>
          </w:tcPr>
          <w:p w14:paraId="048DBB73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4C5CD26A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00109B9" w14:textId="77777777" w:rsidR="002D190F" w:rsidRPr="00D03A84" w:rsidRDefault="002D190F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BE5A37" w:rsidRPr="00D03A84" w14:paraId="4C0CBBB6" w14:textId="77777777" w:rsidTr="00D03A84">
        <w:trPr>
          <w:trHeight w:val="860"/>
        </w:trPr>
        <w:tc>
          <w:tcPr>
            <w:tcW w:w="6663" w:type="dxa"/>
          </w:tcPr>
          <w:p w14:paraId="5D72B5BF" w14:textId="5929D514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There is an action plan to ensure continuous review and development of the RSE curriculum</w:t>
            </w:r>
            <w:r w:rsidR="00EE4059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75" w:type="dxa"/>
          </w:tcPr>
          <w:p w14:paraId="14B33F06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B858C77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0D6A8F6B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DF7279" w:rsidRPr="00D03A84" w14:paraId="7BF7BDE2" w14:textId="77777777" w:rsidTr="00D03A84">
        <w:trPr>
          <w:trHeight w:val="776"/>
        </w:trPr>
        <w:tc>
          <w:tcPr>
            <w:tcW w:w="6663" w:type="dxa"/>
          </w:tcPr>
          <w:p w14:paraId="1419DAD6" w14:textId="34E03DB4" w:rsidR="00DF7279" w:rsidRPr="00D03A84" w:rsidRDefault="002D190F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school has an </w:t>
            </w:r>
            <w:r w:rsidR="00BE5A37"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up to date</w:t>
            </w: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RSE policy which has been developed by staff in consultation with learners</w:t>
            </w:r>
            <w:r w:rsidR="00BE5A37"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</w:t>
            </w: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parents</w:t>
            </w:r>
            <w:proofErr w:type="gramEnd"/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governors and has been agreed by the governing body</w:t>
            </w:r>
            <w:r w:rsidR="00EE40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275" w:type="dxa"/>
          </w:tcPr>
          <w:p w14:paraId="3EECFC77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49E27F7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26FF430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BE5A37" w:rsidRPr="00D03A84" w14:paraId="4244A306" w14:textId="77777777" w:rsidTr="00D03A84">
        <w:trPr>
          <w:trHeight w:val="860"/>
        </w:trPr>
        <w:tc>
          <w:tcPr>
            <w:tcW w:w="10490" w:type="dxa"/>
            <w:gridSpan w:val="4"/>
            <w:shd w:val="clear" w:color="auto" w:fill="E7E6E6" w:themeFill="background2"/>
          </w:tcPr>
          <w:p w14:paraId="37F80E2D" w14:textId="16C3539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Understanding the Needs of Learners and the School Community</w:t>
            </w:r>
          </w:p>
        </w:tc>
      </w:tr>
      <w:tr w:rsidR="00BE5A37" w:rsidRPr="00D03A84" w14:paraId="68D9C2D0" w14:textId="77777777" w:rsidTr="00D03A84">
        <w:trPr>
          <w:trHeight w:val="860"/>
        </w:trPr>
        <w:tc>
          <w:tcPr>
            <w:tcW w:w="6663" w:type="dxa"/>
          </w:tcPr>
          <w:p w14:paraId="25F36486" w14:textId="19ABE947" w:rsidR="00BE5A37" w:rsidRPr="00D03A84" w:rsidRDefault="00BE5A37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Learners are actively involved in the development of the RSE curriculum</w:t>
            </w:r>
            <w:r w:rsidR="00EE40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75" w:type="dxa"/>
          </w:tcPr>
          <w:p w14:paraId="056425E6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E0EAB63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43D1F611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DB2CC0" w:rsidRPr="00D03A84" w14:paraId="7DE6F18D" w14:textId="77777777" w:rsidTr="00D03A84">
        <w:trPr>
          <w:trHeight w:val="860"/>
        </w:trPr>
        <w:tc>
          <w:tcPr>
            <w:tcW w:w="6663" w:type="dxa"/>
          </w:tcPr>
          <w:p w14:paraId="62AE05D8" w14:textId="61F78DBE" w:rsidR="00DB2CC0" w:rsidRPr="00D03A84" w:rsidRDefault="00DB2CC0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The diverse experience of learners, such as vulnerable groups and those with additional learning needs are acknowledged and their RSE needs met.</w:t>
            </w:r>
          </w:p>
        </w:tc>
        <w:tc>
          <w:tcPr>
            <w:tcW w:w="1275" w:type="dxa"/>
          </w:tcPr>
          <w:p w14:paraId="49230F01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103638A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A0E9E97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BE5A37" w:rsidRPr="00D03A84" w14:paraId="78968643" w14:textId="77777777" w:rsidTr="00D03A84">
        <w:trPr>
          <w:trHeight w:val="844"/>
        </w:trPr>
        <w:tc>
          <w:tcPr>
            <w:tcW w:w="6663" w:type="dxa"/>
          </w:tcPr>
          <w:p w14:paraId="23F5AAB1" w14:textId="7320F5D2" w:rsidR="00BE5A37" w:rsidRPr="00D03A84" w:rsidRDefault="00BE5A37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The school is aware of the emerging </w:t>
            </w:r>
            <w:r w:rsidR="00DB2CC0"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priorities and health needs within the local school community that are pertinent to RSE</w:t>
            </w:r>
            <w:r w:rsidR="00EE4059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75" w:type="dxa"/>
          </w:tcPr>
          <w:p w14:paraId="22A2164E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F3E652F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7BC946A" w14:textId="77777777" w:rsidR="00BE5A37" w:rsidRPr="00D03A84" w:rsidRDefault="00BE5A37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DB2CC0" w:rsidRPr="00D03A84" w14:paraId="0D05448C" w14:textId="77777777" w:rsidTr="00D03A84">
        <w:trPr>
          <w:trHeight w:val="860"/>
        </w:trPr>
        <w:tc>
          <w:tcPr>
            <w:tcW w:w="10490" w:type="dxa"/>
            <w:gridSpan w:val="4"/>
            <w:shd w:val="clear" w:color="auto" w:fill="E7E6E6" w:themeFill="background2"/>
          </w:tcPr>
          <w:p w14:paraId="64758F3F" w14:textId="61353EEB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 xml:space="preserve">Engagement </w:t>
            </w:r>
          </w:p>
        </w:tc>
      </w:tr>
      <w:tr w:rsidR="00DB2CC0" w:rsidRPr="00D03A84" w14:paraId="397B45F9" w14:textId="77777777" w:rsidTr="00D03A84">
        <w:trPr>
          <w:trHeight w:val="860"/>
        </w:trPr>
        <w:tc>
          <w:tcPr>
            <w:tcW w:w="6663" w:type="dxa"/>
          </w:tcPr>
          <w:p w14:paraId="163984EE" w14:textId="1E7996D7" w:rsidR="00DB2CC0" w:rsidRPr="00D03A84" w:rsidRDefault="00DB2CC0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The </w:t>
            </w:r>
            <w:r w:rsid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RSE</w:t>
            </w: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policy has been disseminated to all members of the school community, including parents/carers and visitors involved in the delivery of RSE.</w:t>
            </w:r>
          </w:p>
        </w:tc>
        <w:tc>
          <w:tcPr>
            <w:tcW w:w="1275" w:type="dxa"/>
          </w:tcPr>
          <w:p w14:paraId="37AD69D7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2C22C9C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E36056F" w14:textId="77777777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DF7279" w:rsidRPr="00D03A84" w14:paraId="58D4A4B1" w14:textId="77777777" w:rsidTr="00D03A84">
        <w:trPr>
          <w:trHeight w:val="860"/>
        </w:trPr>
        <w:tc>
          <w:tcPr>
            <w:tcW w:w="6663" w:type="dxa"/>
          </w:tcPr>
          <w:p w14:paraId="6A3C8F3E" w14:textId="52837FDC" w:rsidR="00DF7279" w:rsidRPr="00D03A84" w:rsidRDefault="00DB2CC0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Staff are actively engaged and involved in developing the RSE policy and curriculum provision</w:t>
            </w:r>
            <w:r w:rsidR="00EE405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75" w:type="dxa"/>
          </w:tcPr>
          <w:p w14:paraId="30503F60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19C1766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C3A6F82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183F25E7" w14:textId="77777777" w:rsidTr="00D03A84">
        <w:trPr>
          <w:trHeight w:val="660"/>
        </w:trPr>
        <w:tc>
          <w:tcPr>
            <w:tcW w:w="6663" w:type="dxa"/>
          </w:tcPr>
          <w:p w14:paraId="70BF0BAA" w14:textId="19CCFD75" w:rsidR="00544CE8" w:rsidRPr="00D03A84" w:rsidRDefault="00544CE8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lastRenderedPageBreak/>
              <w:t>Parents / carers receive information on their child’s learning in RSE</w:t>
            </w:r>
            <w:r w:rsidR="00EE4059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275" w:type="dxa"/>
          </w:tcPr>
          <w:p w14:paraId="6C2F7224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33AB2CE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DEA800C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04E0017C" w14:textId="77777777" w:rsidTr="00D03A84">
        <w:trPr>
          <w:trHeight w:val="660"/>
        </w:trPr>
        <w:tc>
          <w:tcPr>
            <w:tcW w:w="6663" w:type="dxa"/>
          </w:tcPr>
          <w:p w14:paraId="636BE381" w14:textId="36EDEF89" w:rsidR="00544CE8" w:rsidRPr="00D03A84" w:rsidRDefault="00544CE8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Arrangements are in place for parents/carers to view RSE teaching materials.</w:t>
            </w:r>
          </w:p>
        </w:tc>
        <w:tc>
          <w:tcPr>
            <w:tcW w:w="1275" w:type="dxa"/>
          </w:tcPr>
          <w:p w14:paraId="3D03B4FD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24321AE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46FECE5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281E9BB1" w14:textId="77777777" w:rsidTr="00D03A84">
        <w:trPr>
          <w:trHeight w:val="660"/>
        </w:trPr>
        <w:tc>
          <w:tcPr>
            <w:tcW w:w="6663" w:type="dxa"/>
          </w:tcPr>
          <w:p w14:paraId="566941D8" w14:textId="610B2AF1" w:rsidR="00544CE8" w:rsidRPr="00D03A84" w:rsidRDefault="00544CE8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Information is provided to support parents / carers in their role as educators of RSE in the home.  </w:t>
            </w:r>
          </w:p>
        </w:tc>
        <w:tc>
          <w:tcPr>
            <w:tcW w:w="1275" w:type="dxa"/>
          </w:tcPr>
          <w:p w14:paraId="1F0FCE7E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C717524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7A7B6D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DB2CC0" w:rsidRPr="00D03A84" w14:paraId="77F0BAAA" w14:textId="77777777" w:rsidTr="00D03A84">
        <w:trPr>
          <w:trHeight w:val="660"/>
        </w:trPr>
        <w:tc>
          <w:tcPr>
            <w:tcW w:w="10490" w:type="dxa"/>
            <w:gridSpan w:val="4"/>
            <w:shd w:val="clear" w:color="auto" w:fill="E7E6E6" w:themeFill="background2"/>
          </w:tcPr>
          <w:p w14:paraId="619DA5DB" w14:textId="564A98DD" w:rsidR="00DB2CC0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Workforce </w:t>
            </w:r>
          </w:p>
        </w:tc>
      </w:tr>
      <w:tr w:rsidR="00DF7279" w:rsidRPr="00D03A84" w14:paraId="1545DE0B" w14:textId="77777777" w:rsidTr="00D03A84">
        <w:trPr>
          <w:trHeight w:val="660"/>
        </w:trPr>
        <w:tc>
          <w:tcPr>
            <w:tcW w:w="6663" w:type="dxa"/>
          </w:tcPr>
          <w:p w14:paraId="6936127A" w14:textId="7013A119" w:rsidR="00DF7279" w:rsidRPr="00D03A84" w:rsidRDefault="00DB2CC0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staff involved in the delivery of the RSE programme receive appropriate training and support.</w:t>
            </w:r>
          </w:p>
        </w:tc>
        <w:tc>
          <w:tcPr>
            <w:tcW w:w="1275" w:type="dxa"/>
          </w:tcPr>
          <w:p w14:paraId="5A6FC2F0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0C964B41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CD1BCD3" w14:textId="77777777" w:rsidR="00DF7279" w:rsidRPr="00D03A84" w:rsidRDefault="00DF7279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041AFCD3" w14:textId="77777777" w:rsidTr="00D03A84">
        <w:trPr>
          <w:trHeight w:val="660"/>
        </w:trPr>
        <w:tc>
          <w:tcPr>
            <w:tcW w:w="6663" w:type="dxa"/>
          </w:tcPr>
          <w:p w14:paraId="7D3AE5B4" w14:textId="7C179866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RSE is taught by trained, knowledgeable and confident staff. </w:t>
            </w:r>
          </w:p>
        </w:tc>
        <w:tc>
          <w:tcPr>
            <w:tcW w:w="1275" w:type="dxa"/>
          </w:tcPr>
          <w:p w14:paraId="578B13D0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0D84024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C585754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156FCD21" w14:textId="77777777" w:rsidTr="00D03A84">
        <w:trPr>
          <w:trHeight w:val="660"/>
        </w:trPr>
        <w:tc>
          <w:tcPr>
            <w:tcW w:w="10490" w:type="dxa"/>
            <w:gridSpan w:val="4"/>
            <w:shd w:val="clear" w:color="auto" w:fill="E7E6E6" w:themeFill="background2"/>
          </w:tcPr>
          <w:p w14:paraId="31D6B879" w14:textId="4B73E092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iCs/>
                <w:sz w:val="24"/>
                <w:szCs w:val="24"/>
                <w:lang w:eastAsia="en-GB"/>
              </w:rPr>
              <w:t xml:space="preserve">Relationships </w:t>
            </w:r>
          </w:p>
        </w:tc>
      </w:tr>
      <w:tr w:rsidR="00544CE8" w:rsidRPr="00D03A84" w14:paraId="72D6A8D7" w14:textId="77777777" w:rsidTr="00D03A84">
        <w:trPr>
          <w:trHeight w:val="660"/>
        </w:trPr>
        <w:tc>
          <w:tcPr>
            <w:tcW w:w="6663" w:type="dxa"/>
          </w:tcPr>
          <w:p w14:paraId="6A879630" w14:textId="68241F82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hAnsi="Arial" w:cs="Arial"/>
                <w:sz w:val="24"/>
                <w:szCs w:val="24"/>
              </w:rPr>
              <w:t>The school can demonstrate how it fosters and develops healthy relationships between all members of the school community</w:t>
            </w:r>
            <w:r w:rsidR="00EE405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14:paraId="6E99A96B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80562FD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1B333CB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5CD9A5BE" w14:textId="77777777" w:rsidTr="00D03A84">
        <w:trPr>
          <w:trHeight w:val="660"/>
        </w:trPr>
        <w:tc>
          <w:tcPr>
            <w:tcW w:w="6663" w:type="dxa"/>
          </w:tcPr>
          <w:p w14:paraId="478B4B55" w14:textId="4CD9AC4C" w:rsidR="00544CE8" w:rsidRPr="00D03A84" w:rsidRDefault="00544CE8" w:rsidP="00D03A8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03A84">
              <w:rPr>
                <w:rFonts w:ascii="Arial" w:hAnsi="Arial" w:cs="Arial"/>
                <w:sz w:val="24"/>
                <w:szCs w:val="24"/>
              </w:rPr>
              <w:t>The school actively promotes the UNCRC</w:t>
            </w:r>
            <w:r w:rsidR="00EE4059">
              <w:rPr>
                <w:rFonts w:ascii="Arial" w:hAnsi="Arial" w:cs="Arial"/>
                <w:sz w:val="24"/>
                <w:szCs w:val="24"/>
              </w:rPr>
              <w:t>.</w:t>
            </w:r>
            <w:r w:rsidRPr="00D03A8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14:paraId="45D5CEE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66F314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2C28E4A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3A894E89" w14:textId="77777777" w:rsidTr="00D03A84">
        <w:trPr>
          <w:trHeight w:val="660"/>
        </w:trPr>
        <w:tc>
          <w:tcPr>
            <w:tcW w:w="10490" w:type="dxa"/>
            <w:gridSpan w:val="4"/>
            <w:shd w:val="clear" w:color="auto" w:fill="E7E6E6" w:themeFill="background2"/>
          </w:tcPr>
          <w:p w14:paraId="12E01B70" w14:textId="6DC38502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Support Services </w:t>
            </w:r>
          </w:p>
        </w:tc>
      </w:tr>
      <w:tr w:rsidR="00544CE8" w:rsidRPr="00D03A84" w14:paraId="52202C7C" w14:textId="77777777" w:rsidTr="00D03A84">
        <w:trPr>
          <w:trHeight w:val="660"/>
        </w:trPr>
        <w:tc>
          <w:tcPr>
            <w:tcW w:w="6663" w:type="dxa"/>
          </w:tcPr>
          <w:p w14:paraId="5C32058C" w14:textId="55E16BBF" w:rsidR="00544CE8" w:rsidRPr="00D03A84" w:rsidRDefault="00544CE8" w:rsidP="00D03A8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Contributions to RSE by external agencies support and enhance the RSE programme and do not replace teaching by school staff. Visitors comply with school policy.</w:t>
            </w:r>
          </w:p>
        </w:tc>
        <w:tc>
          <w:tcPr>
            <w:tcW w:w="1275" w:type="dxa"/>
          </w:tcPr>
          <w:p w14:paraId="060BB031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0973039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C5DB61D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57069DF0" w14:textId="77777777" w:rsidTr="00D03A84">
        <w:trPr>
          <w:trHeight w:val="660"/>
        </w:trPr>
        <w:tc>
          <w:tcPr>
            <w:tcW w:w="6663" w:type="dxa"/>
          </w:tcPr>
          <w:p w14:paraId="61F8ED5A" w14:textId="72CE4C80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Secondary aged learners have access to appropriate local information, support and advice.</w:t>
            </w:r>
          </w:p>
        </w:tc>
        <w:tc>
          <w:tcPr>
            <w:tcW w:w="1275" w:type="dxa"/>
          </w:tcPr>
          <w:p w14:paraId="25B691C7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803515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2544C7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1E926010" w14:textId="77777777" w:rsidTr="00D03A84">
        <w:trPr>
          <w:trHeight w:val="660"/>
        </w:trPr>
        <w:tc>
          <w:tcPr>
            <w:tcW w:w="6663" w:type="dxa"/>
          </w:tcPr>
          <w:p w14:paraId="6F4958E9" w14:textId="55B3B2EE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The school actively engages with specialist services e.g. school nurse</w:t>
            </w:r>
            <w:r w:rsidR="00EE4059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275" w:type="dxa"/>
          </w:tcPr>
          <w:p w14:paraId="6BE4E47E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471EADBC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EFBD7CA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2BCEF28E" w14:textId="77777777" w:rsidTr="00D03A84">
        <w:trPr>
          <w:trHeight w:val="660"/>
        </w:trPr>
        <w:tc>
          <w:tcPr>
            <w:tcW w:w="10490" w:type="dxa"/>
            <w:gridSpan w:val="4"/>
            <w:shd w:val="clear" w:color="auto" w:fill="E7E6E6" w:themeFill="background2"/>
          </w:tcPr>
          <w:p w14:paraId="2AFFA0F7" w14:textId="1A34658A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Learning Environment</w:t>
            </w:r>
          </w:p>
        </w:tc>
      </w:tr>
      <w:tr w:rsidR="00544CE8" w:rsidRPr="00D03A84" w14:paraId="764E6B14" w14:textId="77777777" w:rsidTr="00D03A84">
        <w:trPr>
          <w:trHeight w:val="660"/>
        </w:trPr>
        <w:tc>
          <w:tcPr>
            <w:tcW w:w="6663" w:type="dxa"/>
          </w:tcPr>
          <w:p w14:paraId="46B781EC" w14:textId="767C026A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Learners feel safe in RSE lessons.</w:t>
            </w:r>
          </w:p>
        </w:tc>
        <w:tc>
          <w:tcPr>
            <w:tcW w:w="1275" w:type="dxa"/>
          </w:tcPr>
          <w:p w14:paraId="090014CD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632ABCAF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99578F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0F0A1885" w14:textId="77777777" w:rsidTr="00D03A84">
        <w:trPr>
          <w:trHeight w:val="660"/>
        </w:trPr>
        <w:tc>
          <w:tcPr>
            <w:tcW w:w="6663" w:type="dxa"/>
          </w:tcPr>
          <w:p w14:paraId="183B5318" w14:textId="04ED4A6B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Learners can access support and advice in designated areas in the school. </w:t>
            </w:r>
          </w:p>
        </w:tc>
        <w:tc>
          <w:tcPr>
            <w:tcW w:w="1275" w:type="dxa"/>
          </w:tcPr>
          <w:p w14:paraId="36EF6C27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A14E2FF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E55076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7F79E684" w14:textId="77777777" w:rsidTr="00D03A84">
        <w:trPr>
          <w:trHeight w:val="660"/>
        </w:trPr>
        <w:tc>
          <w:tcPr>
            <w:tcW w:w="10490" w:type="dxa"/>
            <w:gridSpan w:val="4"/>
            <w:shd w:val="clear" w:color="auto" w:fill="F2F2F2" w:themeFill="background1" w:themeFillShade="F2"/>
          </w:tcPr>
          <w:p w14:paraId="34641B5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Curriculum</w:t>
            </w:r>
          </w:p>
        </w:tc>
      </w:tr>
      <w:tr w:rsidR="00544CE8" w:rsidRPr="00D03A84" w14:paraId="0FEBF103" w14:textId="77777777" w:rsidTr="00D03A84">
        <w:trPr>
          <w:trHeight w:val="660"/>
        </w:trPr>
        <w:tc>
          <w:tcPr>
            <w:tcW w:w="6663" w:type="dxa"/>
          </w:tcPr>
          <w:p w14:paraId="028D5735" w14:textId="410ECD87" w:rsidR="00544CE8" w:rsidRPr="00D03A84" w:rsidRDefault="00544CE8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Learners are actively involved in the development of the RSE curriculum.</w:t>
            </w:r>
          </w:p>
        </w:tc>
        <w:tc>
          <w:tcPr>
            <w:tcW w:w="1275" w:type="dxa"/>
          </w:tcPr>
          <w:p w14:paraId="03574C7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471D649F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4DAA0E1B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76F0362F" w14:textId="77777777" w:rsidTr="00D03A84">
        <w:trPr>
          <w:trHeight w:val="660"/>
        </w:trPr>
        <w:tc>
          <w:tcPr>
            <w:tcW w:w="6663" w:type="dxa"/>
          </w:tcPr>
          <w:p w14:paraId="669D349E" w14:textId="5DD4A019" w:rsidR="00544CE8" w:rsidRPr="00D03A84" w:rsidRDefault="00544CE8" w:rsidP="00D03A84">
            <w:pPr>
              <w:tabs>
                <w:tab w:val="num" w:pos="540"/>
              </w:tabs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RSE curriculum overviews have been developed clearly identifying progression steps.</w:t>
            </w:r>
          </w:p>
        </w:tc>
        <w:tc>
          <w:tcPr>
            <w:tcW w:w="1275" w:type="dxa"/>
          </w:tcPr>
          <w:p w14:paraId="37F880D1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372AF9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71C6E947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6FBCB8F8" w14:textId="77777777" w:rsidTr="00D03A84">
        <w:trPr>
          <w:trHeight w:val="660"/>
        </w:trPr>
        <w:tc>
          <w:tcPr>
            <w:tcW w:w="6663" w:type="dxa"/>
          </w:tcPr>
          <w:p w14:paraId="6989B357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Resources are carefully selected for their suitability and are reviewed for their effectiveness. </w:t>
            </w:r>
          </w:p>
        </w:tc>
        <w:tc>
          <w:tcPr>
            <w:tcW w:w="1275" w:type="dxa"/>
          </w:tcPr>
          <w:p w14:paraId="62B1F3BC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5FE0590C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CC514D3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3DAD0541" w14:textId="77777777" w:rsidTr="00D03A84">
        <w:trPr>
          <w:trHeight w:val="660"/>
        </w:trPr>
        <w:tc>
          <w:tcPr>
            <w:tcW w:w="6663" w:type="dxa"/>
          </w:tcPr>
          <w:p w14:paraId="3610E58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lastRenderedPageBreak/>
              <w:t xml:space="preserve">A range of teaching and learning strategies are used which encourage participation with opportunities for leaners to develop positive values, skills and attitudes around RSE. </w:t>
            </w:r>
          </w:p>
        </w:tc>
        <w:tc>
          <w:tcPr>
            <w:tcW w:w="1275" w:type="dxa"/>
          </w:tcPr>
          <w:p w14:paraId="41422104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20F98067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1EBFC31D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3AB7C307" w14:textId="77777777" w:rsidTr="00D03A84">
        <w:trPr>
          <w:trHeight w:val="660"/>
        </w:trPr>
        <w:tc>
          <w:tcPr>
            <w:tcW w:w="6663" w:type="dxa"/>
          </w:tcPr>
          <w:p w14:paraId="31AF60A9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Assessing </w:t>
            </w:r>
            <w:proofErr w:type="gramStart"/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learners</w:t>
            </w:r>
            <w:proofErr w:type="gramEnd"/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 xml:space="preserve"> achievement in RSE is planned into the programme. </w:t>
            </w:r>
          </w:p>
        </w:tc>
        <w:tc>
          <w:tcPr>
            <w:tcW w:w="1275" w:type="dxa"/>
          </w:tcPr>
          <w:p w14:paraId="301C0943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3E9C2F53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</w:tcPr>
          <w:p w14:paraId="08D050C8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</w:p>
        </w:tc>
      </w:tr>
      <w:tr w:rsidR="00544CE8" w:rsidRPr="00D03A84" w14:paraId="394DBC32" w14:textId="77777777" w:rsidTr="00D03A84">
        <w:trPr>
          <w:trHeight w:val="660"/>
        </w:trPr>
        <w:tc>
          <w:tcPr>
            <w:tcW w:w="10490" w:type="dxa"/>
            <w:gridSpan w:val="4"/>
          </w:tcPr>
          <w:p w14:paraId="6EF371FC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u w:val="single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u w:val="single"/>
                <w:lang w:eastAsia="en-GB"/>
              </w:rPr>
              <w:t>Next steps</w:t>
            </w:r>
          </w:p>
          <w:p w14:paraId="0C68B780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28547328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4AD28E3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0AA68ECE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32C11881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34D5D206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09E6FCC3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7D7B6A60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02ACE528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3DDFE1CF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</w:pPr>
          </w:p>
          <w:p w14:paraId="50E69778" w14:textId="77777777" w:rsidR="00544CE8" w:rsidRPr="00D03A84" w:rsidRDefault="00544CE8" w:rsidP="00D03A84">
            <w:pPr>
              <w:spacing w:after="0" w:line="240" w:lineRule="auto"/>
              <w:rPr>
                <w:rFonts w:ascii="Arial" w:eastAsia="Times New Roman" w:hAnsi="Arial" w:cs="Arial"/>
                <w:bCs/>
                <w:i/>
                <w:sz w:val="24"/>
                <w:szCs w:val="24"/>
                <w:lang w:eastAsia="en-GB"/>
              </w:rPr>
            </w:pPr>
            <w:r w:rsidRPr="00D03A84">
              <w:rPr>
                <w:rFonts w:ascii="Arial" w:eastAsia="Times New Roman" w:hAnsi="Arial" w:cs="Arial"/>
                <w:bCs/>
                <w:sz w:val="24"/>
                <w:szCs w:val="24"/>
                <w:lang w:eastAsia="en-GB"/>
              </w:rPr>
              <w:t>Completed by:                                                              Date:</w:t>
            </w:r>
          </w:p>
        </w:tc>
      </w:tr>
    </w:tbl>
    <w:p w14:paraId="7639AFB0" w14:textId="39842285" w:rsidR="00DF7279" w:rsidRPr="0052158C" w:rsidRDefault="0052158C" w:rsidP="0052158C">
      <w:p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en-GB"/>
        </w:rPr>
      </w:pPr>
      <w:r w:rsidRPr="0052158C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(Adapted from </w:t>
      </w:r>
      <w:r w:rsidR="00DF7279" w:rsidRPr="0052158C">
        <w:rPr>
          <w:rFonts w:ascii="Arial" w:eastAsia="Times New Roman" w:hAnsi="Arial" w:cs="Arial"/>
          <w:i/>
          <w:sz w:val="20"/>
          <w:szCs w:val="20"/>
          <w:lang w:eastAsia="en-GB"/>
        </w:rPr>
        <w:t>Welsh Government Circular No: 019/2010</w:t>
      </w:r>
      <w:r w:rsidRPr="0052158C">
        <w:rPr>
          <w:rFonts w:ascii="Arial" w:eastAsia="Times New Roman" w:hAnsi="Arial" w:cs="Arial"/>
          <w:i/>
          <w:sz w:val="20"/>
          <w:szCs w:val="20"/>
          <w:lang w:eastAsia="en-GB"/>
        </w:rPr>
        <w:t>, Sex Education Forum ‘Whole School RSE Audit Tool’: 2018</w:t>
      </w:r>
      <w:r w:rsidR="00BE5A37">
        <w:rPr>
          <w:rFonts w:ascii="Arial" w:eastAsia="Times New Roman" w:hAnsi="Arial" w:cs="Arial"/>
          <w:i/>
          <w:sz w:val="20"/>
          <w:szCs w:val="20"/>
          <w:lang w:eastAsia="en-GB"/>
        </w:rPr>
        <w:t>,</w:t>
      </w:r>
      <w:r w:rsidRPr="0052158C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WNHSS National Quality Award</w:t>
      </w:r>
      <w:r w:rsidR="00B15EE4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by </w:t>
      </w:r>
      <w:r w:rsidR="006F4BA0">
        <w:rPr>
          <w:rFonts w:ascii="Arial" w:eastAsia="Times New Roman" w:hAnsi="Arial" w:cs="Arial"/>
          <w:i/>
          <w:sz w:val="20"/>
          <w:szCs w:val="20"/>
          <w:lang w:eastAsia="en-GB"/>
        </w:rPr>
        <w:t>Caerphilly</w:t>
      </w:r>
      <w:r w:rsidR="00B15EE4"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Healthy Schools Scheme May 2022</w:t>
      </w:r>
      <w:r w:rsidR="00DF7279" w:rsidRPr="0052158C">
        <w:rPr>
          <w:rFonts w:ascii="Arial" w:eastAsia="Times New Roman" w:hAnsi="Arial" w:cs="Arial"/>
          <w:i/>
          <w:sz w:val="20"/>
          <w:szCs w:val="20"/>
          <w:lang w:eastAsia="en-GB"/>
        </w:rPr>
        <w:t>)</w:t>
      </w:r>
    </w:p>
    <w:p w14:paraId="1E15F7DD" w14:textId="77777777" w:rsidR="00775074" w:rsidRPr="0052158C" w:rsidRDefault="00775074">
      <w:pPr>
        <w:rPr>
          <w:rFonts w:ascii="Arial" w:hAnsi="Arial" w:cs="Arial"/>
          <w:sz w:val="24"/>
          <w:szCs w:val="24"/>
        </w:rPr>
      </w:pPr>
    </w:p>
    <w:sectPr w:rsidR="00775074" w:rsidRPr="0052158C" w:rsidSect="00DF72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0A32E" w14:textId="77777777" w:rsidR="0052158C" w:rsidRDefault="0052158C" w:rsidP="0052158C">
      <w:pPr>
        <w:spacing w:after="0" w:line="240" w:lineRule="auto"/>
      </w:pPr>
      <w:r>
        <w:separator/>
      </w:r>
    </w:p>
  </w:endnote>
  <w:endnote w:type="continuationSeparator" w:id="0">
    <w:p w14:paraId="5CCA49D2" w14:textId="77777777" w:rsidR="0052158C" w:rsidRDefault="0052158C" w:rsidP="00521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FB7032" w14:textId="77777777" w:rsidR="002545AD" w:rsidRDefault="002545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D1BE0" w14:textId="496DE120" w:rsidR="00BE5A37" w:rsidRDefault="002545AD">
    <w:pPr>
      <w:pStyle w:val="Footer"/>
    </w:pPr>
    <w:r w:rsidRPr="002545AD">
      <w:rPr>
        <w:noProof/>
        <w:lang w:eastAsia="en-GB"/>
      </w:rPr>
      <w:drawing>
        <wp:inline distT="0" distB="0" distL="0" distR="0" wp14:anchorId="7DAF6209" wp14:editId="4BF7418C">
          <wp:extent cx="1800225" cy="495300"/>
          <wp:effectExtent l="0" t="0" r="9525" b="0"/>
          <wp:docPr id="3" name="Picture 3" descr="O:\Education Welfare\Healthy Schools\Logos.Stickers\CCBC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:\Education Welfare\Healthy Schools\Logos.Stickers\CCBC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36D5A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9CC1AB3" wp14:editId="7BEF0F73">
          <wp:simplePos x="0" y="0"/>
          <wp:positionH relativeFrom="margin">
            <wp:align>right</wp:align>
          </wp:positionH>
          <wp:positionV relativeFrom="paragraph">
            <wp:posOffset>55245</wp:posOffset>
          </wp:positionV>
          <wp:extent cx="845185" cy="467995"/>
          <wp:effectExtent l="0" t="0" r="0" b="8255"/>
          <wp:wrapNone/>
          <wp:docPr id="2" name="Picture 2" descr="Shape,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, circle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185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5A37">
      <w:tab/>
    </w:r>
    <w:r w:rsidR="00C36D5A">
      <w:tab/>
    </w:r>
    <w:r w:rsidR="00BE5A37">
      <w:t xml:space="preserve">Updated </w:t>
    </w:r>
    <w:r w:rsidR="00C36D5A">
      <w:t>May 202</w:t>
    </w:r>
    <w:r w:rsidR="00EE4059"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BBD8A" w14:textId="77777777" w:rsidR="002545AD" w:rsidRDefault="002545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295C0" w14:textId="77777777" w:rsidR="0052158C" w:rsidRDefault="0052158C" w:rsidP="0052158C">
      <w:pPr>
        <w:spacing w:after="0" w:line="240" w:lineRule="auto"/>
      </w:pPr>
      <w:r>
        <w:separator/>
      </w:r>
    </w:p>
  </w:footnote>
  <w:footnote w:type="continuationSeparator" w:id="0">
    <w:p w14:paraId="558FABDC" w14:textId="77777777" w:rsidR="0052158C" w:rsidRDefault="0052158C" w:rsidP="00521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FD403" w14:textId="77777777" w:rsidR="002545AD" w:rsidRDefault="002545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08ACD" w14:textId="77777777" w:rsidR="0052158C" w:rsidRPr="0052158C" w:rsidRDefault="0052158C">
    <w:pPr>
      <w:pStyle w:val="Header"/>
      <w:rPr>
        <w:rFonts w:ascii="Arial" w:hAnsi="Arial" w:cs="Arial"/>
      </w:rPr>
    </w:pPr>
    <w:r>
      <w:tab/>
    </w:r>
    <w:r>
      <w:tab/>
    </w:r>
    <w:r>
      <w:tab/>
    </w:r>
    <w:r w:rsidRPr="0052158C">
      <w:rPr>
        <w:rFonts w:ascii="Arial" w:hAnsi="Arial" w:cs="Arial"/>
      </w:rPr>
      <w:t xml:space="preserve">Appendix 1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52BC9" w14:textId="77777777" w:rsidR="002545AD" w:rsidRDefault="002545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279"/>
    <w:rsid w:val="00096DCC"/>
    <w:rsid w:val="002545AD"/>
    <w:rsid w:val="002D190F"/>
    <w:rsid w:val="00310868"/>
    <w:rsid w:val="004754F3"/>
    <w:rsid w:val="0052158C"/>
    <w:rsid w:val="00544CE8"/>
    <w:rsid w:val="006A6503"/>
    <w:rsid w:val="006F4BA0"/>
    <w:rsid w:val="00775074"/>
    <w:rsid w:val="00B15EE4"/>
    <w:rsid w:val="00BC63DE"/>
    <w:rsid w:val="00BE5A37"/>
    <w:rsid w:val="00C36D5A"/>
    <w:rsid w:val="00D03A84"/>
    <w:rsid w:val="00DB2CC0"/>
    <w:rsid w:val="00DF7279"/>
    <w:rsid w:val="00EE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562280B"/>
  <w15:chartTrackingRefBased/>
  <w15:docId w15:val="{8A00ACD1-BAB7-4024-A0A4-210DB1C6F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1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58C"/>
  </w:style>
  <w:style w:type="paragraph" w:styleId="Footer">
    <w:name w:val="footer"/>
    <w:basedOn w:val="Normal"/>
    <w:link w:val="FooterChar"/>
    <w:uiPriority w:val="99"/>
    <w:unhideWhenUsed/>
    <w:rsid w:val="00521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2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41BD-F97A-4304-B9C4-16C6FF799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Monmouthshire County Council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Emma</dc:creator>
  <cp:keywords/>
  <dc:description/>
  <cp:lastModifiedBy>K Gatefield (Plasyfelin Primary School)</cp:lastModifiedBy>
  <cp:revision>2</cp:revision>
  <dcterms:created xsi:type="dcterms:W3CDTF">2024-03-19T13:36:00Z</dcterms:created>
  <dcterms:modified xsi:type="dcterms:W3CDTF">2024-03-19T13:36:00Z</dcterms:modified>
</cp:coreProperties>
</file>